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DE6EF" w14:textId="77777777" w:rsidR="00AB6AA9" w:rsidRDefault="00AB6AA9" w:rsidP="008B54B7">
      <w:pPr>
        <w:ind w:left="5664"/>
        <w:jc w:val="right"/>
        <w:rPr>
          <w:rFonts w:ascii="Calibri" w:eastAsia="Times New Roman" w:hAnsi="Calibri" w:cs="Calibri"/>
          <w:b/>
        </w:rPr>
      </w:pPr>
    </w:p>
    <w:p w14:paraId="48ED61FC" w14:textId="1C6EE071" w:rsidR="008B54B7" w:rsidRPr="008B54B7" w:rsidRDefault="008B54B7" w:rsidP="008B54B7">
      <w:pPr>
        <w:ind w:left="5664"/>
        <w:jc w:val="right"/>
        <w:rPr>
          <w:rFonts w:ascii="Calibri" w:eastAsia="Times New Roman" w:hAnsi="Calibri" w:cs="Calibri"/>
          <w:b/>
        </w:rPr>
      </w:pPr>
      <w:r w:rsidRPr="008B54B7">
        <w:rPr>
          <w:rFonts w:ascii="Calibri" w:eastAsia="Times New Roman" w:hAnsi="Calibri" w:cs="Calibri"/>
          <w:b/>
        </w:rPr>
        <w:t xml:space="preserve">ELŐTERJESZTÉS SORSZÁMA: </w:t>
      </w:r>
      <w:r w:rsidR="0097197B">
        <w:rPr>
          <w:rFonts w:ascii="Calibri" w:eastAsia="Times New Roman" w:hAnsi="Calibri" w:cs="Calibri"/>
          <w:b/>
        </w:rPr>
        <w:t>16</w:t>
      </w:r>
      <w:r w:rsidRPr="008B54B7">
        <w:rPr>
          <w:rFonts w:ascii="Calibri" w:eastAsia="Times New Roman" w:hAnsi="Calibri" w:cs="Calibri"/>
          <w:b/>
        </w:rPr>
        <w:t>.</w:t>
      </w:r>
    </w:p>
    <w:p w14:paraId="55D4DC8F" w14:textId="77777777" w:rsidR="008B54B7" w:rsidRPr="008B54B7" w:rsidRDefault="008B54B7" w:rsidP="008B54B7">
      <w:pPr>
        <w:ind w:left="5664"/>
        <w:jc w:val="right"/>
        <w:rPr>
          <w:rFonts w:ascii="Calibri" w:eastAsia="Times New Roman" w:hAnsi="Calibri" w:cs="Calibri"/>
          <w:b/>
        </w:rPr>
      </w:pPr>
    </w:p>
    <w:p w14:paraId="621E35E2" w14:textId="0C6A2BE6" w:rsidR="008B54B7" w:rsidRPr="008B54B7" w:rsidRDefault="008B54B7" w:rsidP="008B54B7">
      <w:pPr>
        <w:ind w:left="5664"/>
        <w:jc w:val="right"/>
        <w:rPr>
          <w:rFonts w:ascii="Calibri" w:eastAsia="Times New Roman" w:hAnsi="Calibri" w:cs="Calibri"/>
          <w:b/>
          <w:bCs/>
          <w:iCs/>
        </w:rPr>
      </w:pPr>
      <w:r w:rsidRPr="008B54B7">
        <w:rPr>
          <w:rFonts w:ascii="Calibri" w:eastAsia="Times New Roman" w:hAnsi="Calibri" w:cs="Calibri"/>
          <w:b/>
        </w:rPr>
        <w:tab/>
      </w:r>
      <w:r w:rsidRPr="008B54B7">
        <w:rPr>
          <w:rFonts w:ascii="Calibri" w:eastAsia="Times New Roman" w:hAnsi="Calibri" w:cs="Calibri"/>
          <w:b/>
          <w:bCs/>
          <w:iCs/>
        </w:rPr>
        <w:t xml:space="preserve">MELLÉKLET: </w:t>
      </w:r>
      <w:r w:rsidR="007B3D87">
        <w:rPr>
          <w:rFonts w:ascii="Calibri" w:eastAsia="Times New Roman" w:hAnsi="Calibri" w:cs="Calibri"/>
          <w:b/>
          <w:bCs/>
          <w:iCs/>
        </w:rPr>
        <w:t>-</w:t>
      </w:r>
    </w:p>
    <w:p w14:paraId="3C061A6F" w14:textId="77777777" w:rsidR="008B54B7" w:rsidRPr="008B54B7" w:rsidRDefault="008B54B7" w:rsidP="008B54B7">
      <w:pPr>
        <w:ind w:left="5664" w:firstLine="708"/>
        <w:jc w:val="right"/>
        <w:rPr>
          <w:rFonts w:ascii="Calibri" w:eastAsia="Times New Roman" w:hAnsi="Calibri" w:cs="Calibri"/>
          <w:b/>
          <w:bCs/>
          <w:iCs/>
        </w:rPr>
      </w:pPr>
    </w:p>
    <w:p w14:paraId="5130ED6A" w14:textId="77777777" w:rsidR="008B54B7" w:rsidRPr="008B54B7" w:rsidRDefault="008B54B7" w:rsidP="008B54B7">
      <w:pPr>
        <w:ind w:left="5664" w:firstLine="708"/>
        <w:jc w:val="right"/>
        <w:rPr>
          <w:rFonts w:ascii="Calibri" w:eastAsia="Times New Roman" w:hAnsi="Calibri" w:cs="Calibri"/>
          <w:b/>
          <w:bCs/>
          <w:iCs/>
        </w:rPr>
      </w:pPr>
    </w:p>
    <w:p w14:paraId="5D10D439" w14:textId="77777777" w:rsidR="008B54B7" w:rsidRPr="008B54B7" w:rsidRDefault="008B54B7" w:rsidP="008B54B7">
      <w:pPr>
        <w:jc w:val="both"/>
        <w:rPr>
          <w:rFonts w:ascii="Calibri" w:eastAsia="Times New Roman" w:hAnsi="Calibri" w:cs="Calibri"/>
          <w:b/>
        </w:rPr>
      </w:pPr>
    </w:p>
    <w:p w14:paraId="69AA6AF1" w14:textId="1AAFB5FA" w:rsidR="008B54B7" w:rsidRPr="00E01C33" w:rsidRDefault="008B54B7" w:rsidP="00E01C33">
      <w:pPr>
        <w:jc w:val="center"/>
        <w:rPr>
          <w:rFonts w:ascii="Calibri" w:eastAsia="Times New Roman" w:hAnsi="Calibri" w:cs="Calibri"/>
          <w:b/>
          <w:bCs/>
        </w:rPr>
      </w:pPr>
      <w:r w:rsidRPr="00E01C33">
        <w:rPr>
          <w:rFonts w:ascii="Calibri" w:eastAsia="Times New Roman" w:hAnsi="Calibri" w:cs="Calibri"/>
          <w:b/>
        </w:rPr>
        <w:t xml:space="preserve">TÁRGY: </w:t>
      </w:r>
      <w:r w:rsidR="009C36EC" w:rsidRPr="009C36EC">
        <w:rPr>
          <w:rFonts w:ascii="Calibri" w:eastAsia="Times New Roman" w:hAnsi="Calibri" w:cs="Calibri"/>
          <w:b/>
        </w:rPr>
        <w:t>Tájékoztatás az összeférhetetlenségi és méltatlansági szabályokról, a köztartozásmentes adatbázisba való bejelentkezési kötelezettségről, valamint a vagyonnyilatkozat</w:t>
      </w:r>
      <w:r w:rsidR="009C36EC">
        <w:rPr>
          <w:rFonts w:ascii="Calibri" w:eastAsia="Times New Roman" w:hAnsi="Calibri" w:cs="Calibri"/>
          <w:b/>
        </w:rPr>
        <w:t>-</w:t>
      </w:r>
      <w:r w:rsidR="009C36EC" w:rsidRPr="009C36EC">
        <w:rPr>
          <w:rFonts w:ascii="Calibri" w:eastAsia="Times New Roman" w:hAnsi="Calibri" w:cs="Calibri"/>
          <w:b/>
        </w:rPr>
        <w:t>tételi kötelezettség teljesítéséről</w:t>
      </w:r>
    </w:p>
    <w:p w14:paraId="49D59064" w14:textId="77777777" w:rsidR="008B54B7" w:rsidRPr="00E01C33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21113B4D" w14:textId="77777777" w:rsid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2D1CACD3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  <w:r w:rsidRPr="008B54B7">
        <w:rPr>
          <w:rFonts w:asciiTheme="minorHAnsi" w:hAnsiTheme="minorHAnsi" w:cstheme="minorHAnsi"/>
          <w:b/>
          <w:lang w:eastAsia="en-US"/>
        </w:rPr>
        <w:t>E L Ő T E R J E S Z T É S</w:t>
      </w:r>
    </w:p>
    <w:p w14:paraId="401EE8CE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CD5EB9E" w14:textId="59E5D210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  <w:r w:rsidRPr="008B54B7">
        <w:rPr>
          <w:rFonts w:asciiTheme="minorHAnsi" w:hAnsiTheme="minorHAnsi" w:cstheme="minorHAnsi"/>
          <w:b/>
          <w:lang w:eastAsia="en-US"/>
        </w:rPr>
        <w:t xml:space="preserve">a Szekszárdi </w:t>
      </w:r>
      <w:r w:rsidR="0097197B">
        <w:rPr>
          <w:rFonts w:asciiTheme="minorHAnsi" w:hAnsiTheme="minorHAnsi" w:cstheme="minorHAnsi"/>
          <w:b/>
          <w:lang w:eastAsia="en-US"/>
        </w:rPr>
        <w:t>Roma</w:t>
      </w:r>
      <w:r w:rsidRPr="008B54B7">
        <w:rPr>
          <w:rFonts w:asciiTheme="minorHAnsi" w:hAnsiTheme="minorHAnsi" w:cstheme="minorHAnsi"/>
          <w:b/>
          <w:lang w:eastAsia="en-US"/>
        </w:rPr>
        <w:t xml:space="preserve"> Nemzetiségi Önkormányzat Képviselő-testülete</w:t>
      </w:r>
    </w:p>
    <w:p w14:paraId="35BD02DC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2F239281" w14:textId="2643934A" w:rsidR="008B54B7" w:rsidRPr="008B54B7" w:rsidRDefault="007B3D87" w:rsidP="008B54B7">
      <w:pPr>
        <w:jc w:val="center"/>
        <w:rPr>
          <w:rFonts w:asciiTheme="minorHAnsi" w:hAnsiTheme="minorHAnsi" w:cstheme="minorHAnsi"/>
          <w:b/>
          <w:lang w:eastAsia="en-US"/>
        </w:rPr>
      </w:pPr>
      <w:r w:rsidRPr="00D04B59">
        <w:rPr>
          <w:rFonts w:asciiTheme="minorHAnsi" w:hAnsiTheme="minorHAnsi" w:cstheme="minorHAnsi"/>
          <w:b/>
          <w:lang w:eastAsia="en-US"/>
        </w:rPr>
        <w:t xml:space="preserve">ALAKULÓ </w:t>
      </w:r>
      <w:r w:rsidR="008B54B7" w:rsidRPr="00D04B59">
        <w:rPr>
          <w:rFonts w:asciiTheme="minorHAnsi" w:hAnsiTheme="minorHAnsi" w:cstheme="minorHAnsi"/>
          <w:b/>
          <w:lang w:eastAsia="en-US"/>
        </w:rPr>
        <w:t>ÜLÉSÉRE</w:t>
      </w:r>
    </w:p>
    <w:p w14:paraId="02B83DE0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12A7A23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059C80AA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359"/>
        <w:gridCol w:w="4819"/>
      </w:tblGrid>
      <w:tr w:rsidR="008B54B7" w:rsidRPr="008B54B7" w14:paraId="27CF1AEF" w14:textId="77777777" w:rsidTr="00A36F01">
        <w:tc>
          <w:tcPr>
            <w:tcW w:w="4359" w:type="dxa"/>
          </w:tcPr>
          <w:p w14:paraId="6000AC2F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  <w:r w:rsidRPr="008B54B7"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>ELŐTERJESZTŐ:</w:t>
            </w:r>
          </w:p>
        </w:tc>
        <w:tc>
          <w:tcPr>
            <w:tcW w:w="4819" w:type="dxa"/>
          </w:tcPr>
          <w:p w14:paraId="14DA6A48" w14:textId="3CEB6DD8" w:rsidR="008B54B7" w:rsidRPr="008B54B7" w:rsidRDefault="009C36EC" w:rsidP="008B54B7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>dr. Zsikó-Gál Klaudia jegyző</w:t>
            </w:r>
          </w:p>
          <w:p w14:paraId="1A2C1284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</w:p>
        </w:tc>
      </w:tr>
      <w:tr w:rsidR="008B54B7" w:rsidRPr="008B54B7" w14:paraId="0E987268" w14:textId="77777777" w:rsidTr="00A36F01">
        <w:tc>
          <w:tcPr>
            <w:tcW w:w="4359" w:type="dxa"/>
          </w:tcPr>
          <w:p w14:paraId="4F491984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  <w:r w:rsidRPr="008B54B7"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 xml:space="preserve">AZ ELŐTERJESZTÉST KÉSZÍTETTE: </w:t>
            </w:r>
          </w:p>
        </w:tc>
        <w:tc>
          <w:tcPr>
            <w:tcW w:w="4819" w:type="dxa"/>
          </w:tcPr>
          <w:p w14:paraId="57693757" w14:textId="0E182C5F" w:rsidR="000C365A" w:rsidRDefault="000C365A" w:rsidP="004F3463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>d</w:t>
            </w:r>
            <w:r w:rsidRPr="000C365A"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 xml:space="preserve">r. </w:t>
            </w:r>
            <w:r w:rsidR="0097197B"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>Hoffmann Adél osztályvezető</w:t>
            </w:r>
          </w:p>
          <w:p w14:paraId="2DAE30F2" w14:textId="2E34956B" w:rsidR="007B3D87" w:rsidRPr="008B54B7" w:rsidRDefault="007B3D87" w:rsidP="004F3463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</w:p>
        </w:tc>
      </w:tr>
    </w:tbl>
    <w:p w14:paraId="0969C5FE" w14:textId="77777777" w:rsidR="008B54B7" w:rsidRPr="008B54B7" w:rsidRDefault="008B54B7" w:rsidP="008B54B7">
      <w:pPr>
        <w:ind w:left="4956" w:hanging="4956"/>
        <w:rPr>
          <w:rFonts w:ascii="Calibri" w:eastAsia="Times New Roman" w:hAnsi="Calibri" w:cs="Calibri"/>
          <w:b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35"/>
        <w:gridCol w:w="4443"/>
      </w:tblGrid>
      <w:tr w:rsidR="008B54B7" w:rsidRPr="008B54B7" w14:paraId="29359E95" w14:textId="77777777" w:rsidTr="00A36F01">
        <w:tc>
          <w:tcPr>
            <w:tcW w:w="4892" w:type="dxa"/>
          </w:tcPr>
          <w:p w14:paraId="39DD5C51" w14:textId="77777777" w:rsidR="008B54B7" w:rsidRPr="008B54B7" w:rsidRDefault="008B54B7" w:rsidP="008B54B7">
            <w:pPr>
              <w:spacing w:after="200" w:line="276" w:lineRule="auto"/>
              <w:jc w:val="both"/>
              <w:rPr>
                <w:rFonts w:ascii="Calibri" w:hAnsi="Calibri"/>
                <w:b/>
                <w:bCs/>
                <w:iCs/>
              </w:rPr>
            </w:pPr>
          </w:p>
        </w:tc>
        <w:tc>
          <w:tcPr>
            <w:tcW w:w="4589" w:type="dxa"/>
          </w:tcPr>
          <w:p w14:paraId="7C2B6E5B" w14:textId="77777777" w:rsidR="008B54B7" w:rsidRPr="008B54B7" w:rsidRDefault="008B54B7" w:rsidP="008B54B7">
            <w:pPr>
              <w:tabs>
                <w:tab w:val="left" w:pos="-55"/>
                <w:tab w:val="left" w:pos="569"/>
              </w:tabs>
              <w:spacing w:after="200" w:line="276" w:lineRule="auto"/>
              <w:ind w:left="-55" w:firstLine="55"/>
              <w:jc w:val="both"/>
              <w:rPr>
                <w:rFonts w:ascii="Calibri" w:hAnsi="Calibri"/>
                <w:b/>
                <w:bCs/>
                <w:iCs/>
              </w:rPr>
            </w:pPr>
          </w:p>
        </w:tc>
      </w:tr>
    </w:tbl>
    <w:p w14:paraId="091187FC" w14:textId="77777777" w:rsidR="008B54B7" w:rsidRPr="008B54B7" w:rsidRDefault="008B54B7" w:rsidP="008B54B7">
      <w:pPr>
        <w:jc w:val="both"/>
        <w:rPr>
          <w:rFonts w:ascii="Calibri" w:eastAsia="Times New Roman" w:hAnsi="Calibri" w:cs="Calibri"/>
          <w:b/>
        </w:rPr>
      </w:pPr>
    </w:p>
    <w:p w14:paraId="009A7776" w14:textId="77777777" w:rsidR="008B54B7" w:rsidRPr="008B54B7" w:rsidRDefault="008B54B7" w:rsidP="008B54B7">
      <w:pPr>
        <w:jc w:val="both"/>
        <w:rPr>
          <w:rFonts w:ascii="Calibri" w:eastAsia="Times New Roman" w:hAnsi="Calibri" w:cs="Calibri"/>
          <w:b/>
        </w:rPr>
      </w:pPr>
    </w:p>
    <w:p w14:paraId="40E5A416" w14:textId="77777777" w:rsidR="008B54B7" w:rsidRPr="008B54B7" w:rsidRDefault="008B54B7" w:rsidP="008B54B7">
      <w:pPr>
        <w:jc w:val="both"/>
        <w:rPr>
          <w:rFonts w:ascii="Calibri" w:eastAsia="Times New Roman" w:hAnsi="Calibri" w:cs="Calibri"/>
          <w:b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4531"/>
        <w:gridCol w:w="1281"/>
        <w:gridCol w:w="3250"/>
      </w:tblGrid>
      <w:tr w:rsidR="008B54B7" w:rsidRPr="008B54B7" w14:paraId="30B05498" w14:textId="77777777" w:rsidTr="00A36F01">
        <w:tc>
          <w:tcPr>
            <w:tcW w:w="9062" w:type="dxa"/>
            <w:gridSpan w:val="3"/>
            <w:shd w:val="clear" w:color="auto" w:fill="auto"/>
          </w:tcPr>
          <w:p w14:paraId="44D4BF01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8B54B7">
              <w:rPr>
                <w:rFonts w:asciiTheme="minorHAnsi" w:hAnsiTheme="minorHAnsi" w:cstheme="minorHAnsi"/>
                <w:b/>
                <w:bCs/>
                <w:lang w:eastAsia="en-US"/>
              </w:rPr>
              <w:t>TÖRVÉNYESSÉGI VÉLEMÉNYEZÉSRE BEMUTATVA:</w:t>
            </w:r>
          </w:p>
        </w:tc>
      </w:tr>
      <w:tr w:rsidR="008B54B7" w:rsidRPr="008B54B7" w14:paraId="2C40EAF1" w14:textId="77777777" w:rsidTr="00A36F01">
        <w:tc>
          <w:tcPr>
            <w:tcW w:w="4531" w:type="dxa"/>
            <w:shd w:val="clear" w:color="auto" w:fill="auto"/>
          </w:tcPr>
          <w:p w14:paraId="77AA0CC7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1281" w:type="dxa"/>
            <w:shd w:val="clear" w:color="auto" w:fill="auto"/>
          </w:tcPr>
          <w:p w14:paraId="51B92C06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3250" w:type="dxa"/>
            <w:tcBorders>
              <w:top w:val="single" w:sz="4" w:space="0" w:color="auto"/>
            </w:tcBorders>
            <w:shd w:val="clear" w:color="auto" w:fill="auto"/>
          </w:tcPr>
          <w:p w14:paraId="47DAB43A" w14:textId="633885E4" w:rsidR="008B54B7" w:rsidRPr="008B54B7" w:rsidRDefault="008B54B7" w:rsidP="008B54B7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8B54B7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dr. </w:t>
            </w:r>
            <w:r w:rsidR="00DB058B">
              <w:rPr>
                <w:rFonts w:asciiTheme="minorHAnsi" w:hAnsiTheme="minorHAnsi" w:cstheme="minorHAnsi"/>
                <w:b/>
                <w:bCs/>
                <w:lang w:eastAsia="en-US"/>
              </w:rPr>
              <w:t>Holczer Mónika igazgatóságvezető</w:t>
            </w:r>
          </w:p>
        </w:tc>
      </w:tr>
      <w:tr w:rsidR="008B54B7" w:rsidRPr="0071293A" w14:paraId="438B30CC" w14:textId="77777777" w:rsidTr="00A36F01">
        <w:tc>
          <w:tcPr>
            <w:tcW w:w="4531" w:type="dxa"/>
            <w:shd w:val="clear" w:color="auto" w:fill="auto"/>
          </w:tcPr>
          <w:p w14:paraId="5181D92B" w14:textId="77777777" w:rsidR="008B54B7" w:rsidRPr="0071293A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7D753A9B" w14:textId="77777777" w:rsidR="008B54B7" w:rsidRPr="0071293A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15565368" w14:textId="77777777" w:rsidR="008B54B7" w:rsidRPr="0071293A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2BCA8371" w14:textId="77777777" w:rsidR="008B54B7" w:rsidRPr="0071293A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1321448B" w14:textId="25BAB14F" w:rsidR="008B54B7" w:rsidRPr="0071293A" w:rsidRDefault="008B54B7" w:rsidP="006B175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71293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Terjedelem: 1 + </w:t>
            </w:r>
            <w:r w:rsidR="009C36EC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6</w:t>
            </w:r>
            <w:r w:rsidRPr="0071293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oldal</w:t>
            </w:r>
          </w:p>
        </w:tc>
        <w:tc>
          <w:tcPr>
            <w:tcW w:w="4531" w:type="dxa"/>
            <w:gridSpan w:val="2"/>
            <w:shd w:val="clear" w:color="auto" w:fill="auto"/>
          </w:tcPr>
          <w:p w14:paraId="7E4F4EB3" w14:textId="77777777" w:rsidR="008B54B7" w:rsidRPr="0071293A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DDBE10B" w14:textId="77777777" w:rsidR="00475E7C" w:rsidRPr="0071293A" w:rsidRDefault="00475E7C" w:rsidP="00475E7C">
      <w:pPr>
        <w:jc w:val="center"/>
        <w:rPr>
          <w:rFonts w:asciiTheme="minorHAnsi" w:hAnsiTheme="minorHAnsi" w:cstheme="minorHAnsi"/>
          <w:b/>
          <w:bCs/>
          <w:noProof/>
        </w:rPr>
      </w:pPr>
    </w:p>
    <w:p w14:paraId="07554229" w14:textId="77777777" w:rsidR="00475E7C" w:rsidRPr="0071293A" w:rsidRDefault="00475E7C" w:rsidP="00475E7C">
      <w:pPr>
        <w:spacing w:after="200" w:line="276" w:lineRule="auto"/>
        <w:rPr>
          <w:rFonts w:asciiTheme="minorHAnsi" w:hAnsiTheme="minorHAnsi" w:cstheme="minorHAnsi"/>
          <w:i/>
          <w:iCs/>
        </w:rPr>
      </w:pPr>
      <w:r w:rsidRPr="0071293A">
        <w:rPr>
          <w:rFonts w:asciiTheme="minorHAnsi" w:hAnsiTheme="minorHAnsi" w:cstheme="minorHAnsi"/>
          <w:i/>
          <w:iCs/>
        </w:rPr>
        <w:br w:type="page"/>
      </w:r>
    </w:p>
    <w:p w14:paraId="6F68D9AD" w14:textId="77777777" w:rsidR="00AD08DA" w:rsidRPr="00E11EB6" w:rsidRDefault="00AD08DA" w:rsidP="000E22EB">
      <w:pPr>
        <w:jc w:val="right"/>
        <w:rPr>
          <w:rFonts w:ascii="Calibri" w:hAnsi="Calibri"/>
          <w:b/>
          <w:lang w:eastAsia="en-US"/>
        </w:rPr>
      </w:pPr>
      <w:r w:rsidRPr="00E11EB6">
        <w:rPr>
          <w:rFonts w:ascii="Calibri" w:hAnsi="Calibri"/>
          <w:b/>
          <w:lang w:eastAsia="en-US"/>
        </w:rPr>
        <w:lastRenderedPageBreak/>
        <w:t>Egyszerű többség</w:t>
      </w:r>
    </w:p>
    <w:p w14:paraId="4011D253" w14:textId="77777777" w:rsidR="001036F3" w:rsidRDefault="001036F3" w:rsidP="000E22EB">
      <w:pPr>
        <w:jc w:val="both"/>
        <w:rPr>
          <w:rFonts w:ascii="Calibri" w:hAnsi="Calibri"/>
          <w:b/>
          <w:lang w:eastAsia="en-US"/>
        </w:rPr>
      </w:pPr>
    </w:p>
    <w:p w14:paraId="777F2A14" w14:textId="71B4CC62" w:rsidR="00AD08DA" w:rsidRPr="00E11EB6" w:rsidRDefault="00AD08DA" w:rsidP="000E22EB">
      <w:pPr>
        <w:jc w:val="both"/>
        <w:rPr>
          <w:rFonts w:ascii="Calibri" w:hAnsi="Calibri"/>
          <w:b/>
          <w:lang w:eastAsia="en-US"/>
        </w:rPr>
      </w:pPr>
      <w:r w:rsidRPr="00E11EB6">
        <w:rPr>
          <w:rFonts w:ascii="Calibri" w:hAnsi="Calibri"/>
          <w:b/>
          <w:lang w:eastAsia="en-US"/>
        </w:rPr>
        <w:t>Tisztelt Képviselő-testület!</w:t>
      </w:r>
    </w:p>
    <w:p w14:paraId="647E2658" w14:textId="77777777" w:rsidR="00AD08DA" w:rsidRPr="00E11EB6" w:rsidRDefault="00AD08DA" w:rsidP="000E22EB">
      <w:pPr>
        <w:rPr>
          <w:rFonts w:ascii="Calibri" w:hAnsi="Calibri"/>
          <w:lang w:eastAsia="en-US"/>
        </w:rPr>
      </w:pPr>
    </w:p>
    <w:p w14:paraId="357739C2" w14:textId="77777777" w:rsidR="006519FB" w:rsidRPr="006519FB" w:rsidRDefault="006519FB" w:rsidP="000E22EB">
      <w:pPr>
        <w:rPr>
          <w:rFonts w:ascii="Calibri" w:eastAsia="Times New Roman" w:hAnsi="Calibri" w:cs="Calibri"/>
        </w:rPr>
      </w:pPr>
      <w:r w:rsidRPr="006519FB">
        <w:rPr>
          <w:rFonts w:ascii="Calibri" w:eastAsia="Times New Roman" w:hAnsi="Calibri" w:cs="Calibri"/>
        </w:rPr>
        <w:t>Nemzetiségi önkormányzati képviselői státuszukkal és tevékenységükkel összefüggésben az alábbi szabályokról és kötelezettségekről tájékoztatom Önöket:</w:t>
      </w:r>
    </w:p>
    <w:p w14:paraId="39EF8B5D" w14:textId="77777777" w:rsidR="006519FB" w:rsidRDefault="006519FB" w:rsidP="000E22EB">
      <w:pPr>
        <w:rPr>
          <w:rFonts w:ascii="Calibri" w:eastAsia="Times New Roman" w:hAnsi="Calibri" w:cs="Calibri"/>
        </w:rPr>
      </w:pPr>
    </w:p>
    <w:p w14:paraId="35C237FE" w14:textId="77777777" w:rsidR="006519FB" w:rsidRPr="006519FB" w:rsidRDefault="006519FB" w:rsidP="000E22EB">
      <w:pPr>
        <w:numPr>
          <w:ilvl w:val="0"/>
          <w:numId w:val="12"/>
        </w:numPr>
        <w:jc w:val="both"/>
        <w:rPr>
          <w:rFonts w:ascii="Calibri" w:eastAsia="Times New Roman" w:hAnsi="Calibri"/>
          <w:b/>
          <w:u w:val="single"/>
        </w:rPr>
      </w:pPr>
      <w:r w:rsidRPr="006519FB">
        <w:rPr>
          <w:rFonts w:ascii="Calibri" w:eastAsia="Times New Roman" w:hAnsi="Calibri"/>
          <w:b/>
          <w:u w:val="single"/>
        </w:rPr>
        <w:t xml:space="preserve">Összeférhetetlenségi szabályok: </w:t>
      </w:r>
    </w:p>
    <w:p w14:paraId="76EAD081" w14:textId="77777777" w:rsidR="006519FB" w:rsidRPr="006519FB" w:rsidRDefault="006519FB" w:rsidP="000E22EB">
      <w:pPr>
        <w:ind w:left="720"/>
        <w:jc w:val="both"/>
        <w:rPr>
          <w:rFonts w:ascii="Calibri" w:eastAsia="Times New Roman" w:hAnsi="Calibri" w:cs="Arial"/>
        </w:rPr>
      </w:pPr>
    </w:p>
    <w:p w14:paraId="294DDEC6" w14:textId="77777777" w:rsidR="006519FB" w:rsidRPr="006519FB" w:rsidRDefault="006519FB" w:rsidP="000E22EB">
      <w:pPr>
        <w:jc w:val="both"/>
        <w:rPr>
          <w:rFonts w:ascii="Calibri" w:eastAsia="Times New Roman" w:hAnsi="Calibri"/>
        </w:rPr>
      </w:pPr>
      <w:bookmarkStart w:id="0" w:name="_Hlk178320710"/>
      <w:r w:rsidRPr="006519FB">
        <w:rPr>
          <w:rFonts w:ascii="Calibri" w:eastAsia="Times New Roman" w:hAnsi="Calibri"/>
        </w:rPr>
        <w:t xml:space="preserve">A nemzetiségek jogairól szóló 2011. évi CLXXIX. törvény (a továbbiakban: </w:t>
      </w:r>
      <w:proofErr w:type="spellStart"/>
      <w:r w:rsidRPr="006519FB">
        <w:rPr>
          <w:rFonts w:ascii="Calibri" w:eastAsia="Times New Roman" w:hAnsi="Calibri"/>
          <w:b/>
          <w:bCs/>
        </w:rPr>
        <w:t>Njtv</w:t>
      </w:r>
      <w:proofErr w:type="spellEnd"/>
      <w:r w:rsidRPr="006519FB">
        <w:rPr>
          <w:rFonts w:ascii="Calibri" w:eastAsia="Times New Roman" w:hAnsi="Calibri"/>
        </w:rPr>
        <w:t xml:space="preserve">.) </w:t>
      </w:r>
      <w:r w:rsidRPr="006519FB">
        <w:rPr>
          <w:rFonts w:ascii="Calibri" w:eastAsia="Times New Roman" w:hAnsi="Calibri"/>
          <w:bCs/>
        </w:rPr>
        <w:t xml:space="preserve">106. § </w:t>
      </w:r>
      <w:r w:rsidRPr="006519FB">
        <w:rPr>
          <w:rFonts w:ascii="Calibri" w:eastAsia="Times New Roman" w:hAnsi="Calibri"/>
        </w:rPr>
        <w:t xml:space="preserve">(1) bekezdése </w:t>
      </w:r>
      <w:r w:rsidRPr="006519FB">
        <w:rPr>
          <w:rFonts w:ascii="Calibri" w:eastAsia="Times New Roman" w:hAnsi="Calibri"/>
          <w:b/>
          <w:bCs/>
        </w:rPr>
        <w:t>a nemzetiségi önkormányzat elnökére</w:t>
      </w:r>
      <w:r w:rsidRPr="006519FB">
        <w:rPr>
          <w:rFonts w:ascii="Calibri" w:eastAsia="Times New Roman" w:hAnsi="Calibri"/>
        </w:rPr>
        <w:t xml:space="preserve"> az alábbi összeférhetetlenségi esetköröket határozza meg: </w:t>
      </w:r>
    </w:p>
    <w:bookmarkEnd w:id="0"/>
    <w:p w14:paraId="6E3919AF" w14:textId="77777777" w:rsidR="006519FB" w:rsidRDefault="006519FB" w:rsidP="000E22EB">
      <w:pPr>
        <w:jc w:val="both"/>
        <w:rPr>
          <w:rFonts w:ascii="Calibri" w:eastAsia="Times New Roman" w:hAnsi="Calibri" w:cs="Calibri"/>
        </w:rPr>
      </w:pPr>
    </w:p>
    <w:p w14:paraId="1FB24231" w14:textId="0B6263F1" w:rsidR="006519FB" w:rsidRPr="006519FB" w:rsidRDefault="006519FB" w:rsidP="000E22EB">
      <w:pPr>
        <w:jc w:val="both"/>
        <w:rPr>
          <w:rFonts w:ascii="Calibri" w:eastAsia="Times New Roman" w:hAnsi="Calibri" w:cs="Calibri"/>
          <w:i/>
          <w:iCs/>
        </w:rPr>
      </w:pPr>
      <w:r w:rsidRPr="006519FB">
        <w:rPr>
          <w:rFonts w:ascii="Calibri" w:eastAsia="Times New Roman" w:hAnsi="Calibri" w:cs="Calibri"/>
          <w:i/>
          <w:iCs/>
        </w:rPr>
        <w:t>„</w:t>
      </w:r>
      <w:r w:rsidRPr="006519FB">
        <w:rPr>
          <w:rFonts w:ascii="Calibri" w:eastAsia="Times New Roman" w:hAnsi="Calibri" w:cs="Calibri"/>
          <w:b/>
          <w:bCs/>
          <w:i/>
          <w:iCs/>
        </w:rPr>
        <w:t>Nem lehet a helyi nemzetiségi önkormányzat elnöke</w:t>
      </w:r>
      <w:r w:rsidRPr="006519FB">
        <w:rPr>
          <w:rFonts w:ascii="Calibri" w:eastAsia="Times New Roman" w:hAnsi="Calibri" w:cs="Calibri"/>
          <w:i/>
          <w:iCs/>
        </w:rPr>
        <w:t xml:space="preserve"> a köztársasági elnök, az Alkotmánybíróság tagja, az alapvető jogok biztosa és helyettese, az Állami Számvevőszék elnöke, alelnöke és számvevője, politikai felsővezető, központi államigazgatási szerv kormánytisztviselője, a Magyar Nemzeti Bank elnöke, alelnöke, a Pénzügyi Békéltető Testület elnöke és a pénzügyi békéltető testületi tag, továbbá a Magyar Nemzeti Bank fizetési, elszámolási, és értékpapír-elszámolási rendszerek felvigyázásával, a </w:t>
      </w:r>
      <w:proofErr w:type="spellStart"/>
      <w:r w:rsidRPr="006519FB">
        <w:rPr>
          <w:rFonts w:ascii="Calibri" w:eastAsia="Times New Roman" w:hAnsi="Calibri" w:cs="Calibri"/>
          <w:i/>
          <w:iCs/>
        </w:rPr>
        <w:t>makroprudenciális</w:t>
      </w:r>
      <w:proofErr w:type="spellEnd"/>
      <w:r w:rsidRPr="006519FB">
        <w:rPr>
          <w:rFonts w:ascii="Calibri" w:eastAsia="Times New Roman" w:hAnsi="Calibri" w:cs="Calibri"/>
          <w:i/>
          <w:iCs/>
        </w:rPr>
        <w:t xml:space="preserve"> politika kialakításával, a szanálási hatósági feladatok ellátásával és a pénzügyi közvetítő rendszer felügyeletével kapcsolatos feladatköréhez kapcsolódó feladatot ellátó alkalmazottja, a fővárosi és vármegyei kormányhivatalt vezető főispán, a területi vagy helyi államigazgatási szervnek az a kormánytisztviselője, akinek feladatkörébe az adott települési, területi nemzetiségi önkormányzatot érintő ügyek tartoznak, és illetékessége a helyi nemzetiségi önkormányzatra kiterjed, a területileg illetékes helyi önkormányzat jegyzője, főjegyzője, polgármesteri vagy közös önkormányzati hivatalának köztisztviselője, bíró, ügyész, közjegyző, bírósági végrehajtó, a Magyar Honvédség és a rendvédelmi szervek hivatásos állományú tagja, a Nemzeti Adó- és Vámhivatal foglalkoztatottja, a területileg illetékes területfejlesztési tanács munkaszervezetének tagja, </w:t>
      </w:r>
      <w:r w:rsidRPr="005E0BD7">
        <w:rPr>
          <w:rFonts w:ascii="Calibri" w:eastAsia="Times New Roman" w:hAnsi="Calibri" w:cs="Calibri"/>
          <w:bCs/>
          <w:i/>
          <w:iCs/>
        </w:rPr>
        <w:t>az, aki ugyanannál a helyi nemzetiségi önkormányzatnál a helyi nemzetiségi önkormányzat által létesített vagy fenntartott intézmény, gazdasági társaság vezetője, vezető tisztségviselője</w:t>
      </w:r>
      <w:r w:rsidRPr="006519FB">
        <w:rPr>
          <w:rFonts w:ascii="Calibri" w:eastAsia="Times New Roman" w:hAnsi="Calibri" w:cs="Calibri"/>
          <w:b/>
          <w:bCs/>
          <w:i/>
          <w:iCs/>
        </w:rPr>
        <w:t>.</w:t>
      </w:r>
      <w:r w:rsidRPr="006519FB">
        <w:rPr>
          <w:rFonts w:ascii="Calibri" w:eastAsia="Times New Roman" w:hAnsi="Calibri" w:cs="Calibri"/>
          <w:i/>
          <w:iCs/>
        </w:rPr>
        <w:t>”</w:t>
      </w:r>
    </w:p>
    <w:p w14:paraId="391D0EE0" w14:textId="14A20EB8" w:rsidR="006519FB" w:rsidRDefault="006519FB" w:rsidP="000E22EB">
      <w:pPr>
        <w:jc w:val="both"/>
        <w:rPr>
          <w:rFonts w:ascii="Calibri" w:eastAsia="Times New Roman" w:hAnsi="Calibri" w:cs="Calibri"/>
        </w:rPr>
      </w:pPr>
    </w:p>
    <w:p w14:paraId="17A0A070" w14:textId="77777777" w:rsidR="005C2D4A" w:rsidRDefault="005C2D4A" w:rsidP="000E22EB">
      <w:pPr>
        <w:jc w:val="both"/>
        <w:rPr>
          <w:rFonts w:ascii="Calibri" w:eastAsia="Times New Roman" w:hAnsi="Calibri" w:cs="Calibri"/>
        </w:rPr>
      </w:pPr>
      <w:r w:rsidRPr="005C2D4A">
        <w:rPr>
          <w:rFonts w:ascii="Calibri" w:eastAsia="Times New Roman" w:hAnsi="Calibri" w:cs="Calibri"/>
        </w:rPr>
        <w:t xml:space="preserve">Az </w:t>
      </w:r>
      <w:proofErr w:type="spellStart"/>
      <w:r w:rsidRPr="005C2D4A">
        <w:rPr>
          <w:rFonts w:ascii="Calibri" w:eastAsia="Times New Roman" w:hAnsi="Calibri" w:cs="Calibri"/>
          <w:b/>
          <w:bCs/>
        </w:rPr>
        <w:t>Njtv</w:t>
      </w:r>
      <w:proofErr w:type="spellEnd"/>
      <w:r w:rsidRPr="005C2D4A">
        <w:rPr>
          <w:rFonts w:ascii="Calibri" w:eastAsia="Times New Roman" w:hAnsi="Calibri" w:cs="Calibri"/>
        </w:rPr>
        <w:t xml:space="preserve">. 106. § (4) bekezdése értelmében </w:t>
      </w:r>
    </w:p>
    <w:p w14:paraId="55C23D15" w14:textId="7C33DDAB" w:rsidR="005C2D4A" w:rsidRPr="005C2D4A" w:rsidRDefault="005C2D4A" w:rsidP="000E22EB">
      <w:pPr>
        <w:jc w:val="both"/>
        <w:rPr>
          <w:rFonts w:ascii="Calibri" w:eastAsia="Times New Roman" w:hAnsi="Calibri" w:cs="Calibri"/>
          <w:i/>
          <w:iCs/>
        </w:rPr>
      </w:pPr>
      <w:r w:rsidRPr="005C2D4A">
        <w:rPr>
          <w:rFonts w:ascii="Calibri" w:eastAsia="Times New Roman" w:hAnsi="Calibri" w:cs="Calibri"/>
          <w:i/>
          <w:iCs/>
        </w:rPr>
        <w:t>„</w:t>
      </w:r>
      <w:r w:rsidRPr="005C2D4A">
        <w:rPr>
          <w:rFonts w:ascii="Calibri" w:eastAsia="Times New Roman" w:hAnsi="Calibri" w:cs="Calibri"/>
          <w:b/>
          <w:bCs/>
          <w:i/>
          <w:iCs/>
        </w:rPr>
        <w:t>Az elnök az összeférhetetlenségi okot a megválasztásától, illetve az összeférhetetlenségi ok felmerülésétől számított harminc napon belül köteles megszüntetni.</w:t>
      </w:r>
      <w:r w:rsidRPr="005C2D4A">
        <w:rPr>
          <w:rFonts w:ascii="Calibri" w:eastAsia="Times New Roman" w:hAnsi="Calibri" w:cs="Calibri"/>
          <w:i/>
          <w:iCs/>
        </w:rPr>
        <w:t xml:space="preserve"> Amennyiben a külön jogszabály szerint nem lehetséges az összeférhetetlenség alapjául szolgáló jogviszony megszüntetése, az elnök a jogviszony megszüntetéséről szóló, az arra jogosult által megerősített nyilatkozatát a képviselő-testület, közgyűlés elé terjeszti és egyidejűleg megküldi a fővárosi és vármegyei kormányhivatalnak.”</w:t>
      </w:r>
    </w:p>
    <w:p w14:paraId="65B4879E" w14:textId="77777777" w:rsidR="005C2D4A" w:rsidRDefault="005C2D4A" w:rsidP="000E22EB">
      <w:pPr>
        <w:jc w:val="both"/>
        <w:rPr>
          <w:rFonts w:ascii="Calibri" w:eastAsia="Times New Roman" w:hAnsi="Calibri" w:cs="Calibri"/>
        </w:rPr>
      </w:pPr>
    </w:p>
    <w:p w14:paraId="77AF0A82" w14:textId="7749571A" w:rsidR="006519FB" w:rsidRDefault="005C2D4A" w:rsidP="000E22EB">
      <w:pPr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Az </w:t>
      </w:r>
      <w:proofErr w:type="spellStart"/>
      <w:r w:rsidRPr="005C2D4A">
        <w:rPr>
          <w:rFonts w:ascii="Calibri" w:eastAsia="Times New Roman" w:hAnsi="Calibri" w:cs="Calibri"/>
          <w:b/>
          <w:bCs/>
        </w:rPr>
        <w:t>Njtv</w:t>
      </w:r>
      <w:proofErr w:type="spellEnd"/>
      <w:r>
        <w:rPr>
          <w:rFonts w:ascii="Calibri" w:eastAsia="Times New Roman" w:hAnsi="Calibri" w:cs="Calibri"/>
        </w:rPr>
        <w:t>. 106. § (5) bekezdése alapján:</w:t>
      </w:r>
    </w:p>
    <w:p w14:paraId="25571D40" w14:textId="5D43D939" w:rsidR="005C2D4A" w:rsidRPr="005C2D4A" w:rsidRDefault="005C2D4A" w:rsidP="000E22EB">
      <w:pPr>
        <w:jc w:val="both"/>
        <w:rPr>
          <w:rFonts w:ascii="Calibri" w:eastAsia="Times New Roman" w:hAnsi="Calibri" w:cs="Calibri"/>
          <w:i/>
          <w:iCs/>
        </w:rPr>
      </w:pPr>
      <w:r w:rsidRPr="005C2D4A">
        <w:rPr>
          <w:rFonts w:ascii="Calibri" w:eastAsia="Times New Roman" w:hAnsi="Calibri" w:cs="Calibri"/>
          <w:i/>
          <w:iCs/>
        </w:rPr>
        <w:t>„</w:t>
      </w:r>
      <w:r w:rsidRPr="005C2D4A">
        <w:rPr>
          <w:rFonts w:ascii="Calibri" w:eastAsia="Times New Roman" w:hAnsi="Calibri" w:cs="Calibri"/>
          <w:b/>
          <w:bCs/>
          <w:i/>
          <w:iCs/>
        </w:rPr>
        <w:t>Ha az elnök a (4) bekezdésben foglalt kötelezettségének nem tett eleget</w:t>
      </w:r>
      <w:r w:rsidRPr="005C2D4A">
        <w:rPr>
          <w:rFonts w:ascii="Calibri" w:eastAsia="Times New Roman" w:hAnsi="Calibri" w:cs="Calibri"/>
          <w:i/>
          <w:iCs/>
        </w:rPr>
        <w:t xml:space="preserve">, bármely képviselő indítványára </w:t>
      </w:r>
      <w:r w:rsidRPr="005C2D4A">
        <w:rPr>
          <w:rFonts w:ascii="Calibri" w:eastAsia="Times New Roman" w:hAnsi="Calibri" w:cs="Calibri"/>
          <w:b/>
          <w:bCs/>
          <w:i/>
          <w:iCs/>
        </w:rPr>
        <w:t>a képviselő-testület</w:t>
      </w:r>
      <w:r w:rsidRPr="005C2D4A">
        <w:rPr>
          <w:rFonts w:ascii="Calibri" w:eastAsia="Times New Roman" w:hAnsi="Calibri" w:cs="Calibri"/>
          <w:i/>
          <w:iCs/>
        </w:rPr>
        <w:t xml:space="preserve">, közgyűlés </w:t>
      </w:r>
      <w:r w:rsidRPr="001F5A1F">
        <w:rPr>
          <w:rFonts w:ascii="Calibri" w:eastAsia="Times New Roman" w:hAnsi="Calibri" w:cs="Calibri"/>
          <w:b/>
          <w:bCs/>
          <w:i/>
          <w:iCs/>
        </w:rPr>
        <w:t>a következő ülésén,</w:t>
      </w:r>
      <w:r w:rsidRPr="005C2D4A">
        <w:rPr>
          <w:rFonts w:ascii="Calibri" w:eastAsia="Times New Roman" w:hAnsi="Calibri" w:cs="Calibri"/>
          <w:i/>
          <w:iCs/>
        </w:rPr>
        <w:t xml:space="preserve"> </w:t>
      </w:r>
      <w:r w:rsidRPr="005C2D4A">
        <w:rPr>
          <w:rFonts w:ascii="Calibri" w:eastAsia="Times New Roman" w:hAnsi="Calibri" w:cs="Calibri"/>
          <w:b/>
          <w:bCs/>
          <w:i/>
          <w:iCs/>
        </w:rPr>
        <w:t xml:space="preserve">legkésőbb az összeférhetetlenség megállapításának kezdeményezését követő harminc napon belül határozattal megállapítja </w:t>
      </w:r>
      <w:r w:rsidRPr="00C55B25">
        <w:rPr>
          <w:rFonts w:ascii="Calibri" w:eastAsia="Times New Roman" w:hAnsi="Calibri" w:cs="Calibri"/>
          <w:i/>
          <w:iCs/>
        </w:rPr>
        <w:t>az összeférhetetlenség alapjául szolgáló körülmények fennállását</w:t>
      </w:r>
      <w:r w:rsidRPr="005C2D4A">
        <w:rPr>
          <w:rFonts w:ascii="Calibri" w:eastAsia="Times New Roman" w:hAnsi="Calibri" w:cs="Calibri"/>
          <w:b/>
          <w:bCs/>
          <w:i/>
          <w:iCs/>
        </w:rPr>
        <w:t>, és kimondja az összeférhetetlenséget</w:t>
      </w:r>
      <w:r w:rsidRPr="005C2D4A">
        <w:rPr>
          <w:rFonts w:ascii="Calibri" w:eastAsia="Times New Roman" w:hAnsi="Calibri" w:cs="Calibri"/>
          <w:i/>
          <w:iCs/>
        </w:rPr>
        <w:t>. A képviselő-testület határozatát az ülést követő munkanapon az elnöknek és a fővárosi és vármegyei kormányhivatalnak kézbesíteni kell.”</w:t>
      </w:r>
    </w:p>
    <w:p w14:paraId="69D1A7F1" w14:textId="14A7CD59" w:rsidR="005C2D4A" w:rsidRDefault="005C2D4A" w:rsidP="000E22EB">
      <w:pPr>
        <w:jc w:val="both"/>
        <w:rPr>
          <w:rFonts w:ascii="Calibri" w:hAnsi="Calibri"/>
          <w:lang w:eastAsia="en-US"/>
        </w:rPr>
      </w:pPr>
    </w:p>
    <w:p w14:paraId="5D74D7DA" w14:textId="51E060BB" w:rsidR="007464BE" w:rsidRDefault="007464BE" w:rsidP="000E22EB">
      <w:pPr>
        <w:jc w:val="both"/>
        <w:rPr>
          <w:rFonts w:ascii="Calibri" w:hAnsi="Calibri"/>
          <w:lang w:eastAsia="en-US"/>
        </w:rPr>
      </w:pPr>
      <w:r w:rsidRPr="007464BE">
        <w:rPr>
          <w:rFonts w:ascii="Calibri" w:hAnsi="Calibri"/>
          <w:lang w:eastAsia="en-US"/>
        </w:rPr>
        <w:t xml:space="preserve">Az </w:t>
      </w:r>
      <w:proofErr w:type="spellStart"/>
      <w:r w:rsidRPr="007464BE">
        <w:rPr>
          <w:rFonts w:ascii="Calibri" w:hAnsi="Calibri"/>
          <w:b/>
          <w:bCs/>
          <w:lang w:eastAsia="en-US"/>
        </w:rPr>
        <w:t>Njtv</w:t>
      </w:r>
      <w:proofErr w:type="spellEnd"/>
      <w:r w:rsidRPr="007464BE">
        <w:rPr>
          <w:rFonts w:ascii="Calibri" w:hAnsi="Calibri"/>
          <w:b/>
          <w:bCs/>
          <w:lang w:eastAsia="en-US"/>
        </w:rPr>
        <w:t>.</w:t>
      </w:r>
      <w:r w:rsidRPr="007464BE">
        <w:rPr>
          <w:rFonts w:ascii="Calibri" w:hAnsi="Calibri"/>
          <w:lang w:eastAsia="en-US"/>
        </w:rPr>
        <w:t xml:space="preserve"> 106. § (9) bekezdése alapján</w:t>
      </w:r>
    </w:p>
    <w:p w14:paraId="6CEF4EC6" w14:textId="0EF9BA1E" w:rsidR="007464BE" w:rsidRPr="007464BE" w:rsidRDefault="007464BE" w:rsidP="000E22EB">
      <w:pPr>
        <w:jc w:val="both"/>
        <w:rPr>
          <w:rFonts w:ascii="Calibri" w:hAnsi="Calibri"/>
          <w:i/>
          <w:iCs/>
          <w:lang w:eastAsia="en-US"/>
        </w:rPr>
      </w:pPr>
      <w:r w:rsidRPr="007464BE">
        <w:rPr>
          <w:rFonts w:ascii="Calibri" w:hAnsi="Calibri"/>
          <w:i/>
          <w:iCs/>
          <w:lang w:eastAsia="en-US"/>
        </w:rPr>
        <w:t xml:space="preserve">„A […] rendelkezéseket </w:t>
      </w:r>
      <w:r w:rsidRPr="007464BE">
        <w:rPr>
          <w:rFonts w:ascii="Calibri" w:hAnsi="Calibri"/>
          <w:b/>
          <w:bCs/>
          <w:i/>
          <w:iCs/>
          <w:lang w:eastAsia="en-US"/>
        </w:rPr>
        <w:t>az elnökhelyettesre és a nemzetiségi önkormányzati képviselőre is alkalmazni kell azzal, hogy</w:t>
      </w:r>
      <w:r w:rsidRPr="007464BE">
        <w:rPr>
          <w:rFonts w:ascii="Calibri" w:hAnsi="Calibri"/>
          <w:i/>
          <w:iCs/>
          <w:lang w:eastAsia="en-US"/>
        </w:rPr>
        <w:t xml:space="preserve"> nemzetiségi önkormányzati </w:t>
      </w:r>
      <w:r w:rsidRPr="007464BE">
        <w:rPr>
          <w:rFonts w:ascii="Calibri" w:hAnsi="Calibri"/>
          <w:b/>
          <w:bCs/>
          <w:i/>
          <w:iCs/>
          <w:lang w:eastAsia="en-US"/>
        </w:rPr>
        <w:t>képviselő esetében nem minősül összeférhetetlenségi oknak, ha a nemzetiségi önkormányzati képviselő ugyanannál a nemzetiségi önkormányzatnál a nemzetiségi önkormányzat által létesített vagy fenntartott intézmény vezetője.</w:t>
      </w:r>
      <w:r w:rsidRPr="007464BE">
        <w:rPr>
          <w:rFonts w:ascii="Calibri" w:hAnsi="Calibri"/>
          <w:i/>
          <w:iCs/>
          <w:lang w:eastAsia="en-US"/>
        </w:rPr>
        <w:t>”</w:t>
      </w:r>
    </w:p>
    <w:p w14:paraId="39FA8B08" w14:textId="77777777" w:rsidR="005C2D4A" w:rsidRDefault="005C2D4A" w:rsidP="000E22EB">
      <w:pPr>
        <w:jc w:val="both"/>
        <w:rPr>
          <w:rFonts w:ascii="Calibri" w:hAnsi="Calibri"/>
          <w:lang w:eastAsia="en-US"/>
        </w:rPr>
      </w:pPr>
    </w:p>
    <w:p w14:paraId="51CF7527" w14:textId="52927EFE" w:rsidR="002C26A2" w:rsidRPr="00E55211" w:rsidRDefault="002C26A2" w:rsidP="002C26A2">
      <w:pPr>
        <w:pStyle w:val="Nincstrkz"/>
        <w:jc w:val="both"/>
        <w:rPr>
          <w:rFonts w:ascii="Calibri" w:hAnsi="Calibri"/>
          <w:b w:val="0"/>
          <w:i w:val="0"/>
          <w:u w:val="none"/>
        </w:rPr>
      </w:pPr>
      <w:r w:rsidRPr="001B34F1">
        <w:rPr>
          <w:rFonts w:ascii="Calibri" w:hAnsi="Calibri"/>
          <w:bCs/>
          <w:i w:val="0"/>
          <w:u w:val="none"/>
        </w:rPr>
        <w:t>A nemzetiségi önkormányzati képviselő megbízatása</w:t>
      </w:r>
      <w:r w:rsidRPr="00E55211">
        <w:rPr>
          <w:rFonts w:ascii="Calibri" w:hAnsi="Calibri"/>
          <w:b w:val="0"/>
          <w:i w:val="0"/>
          <w:u w:val="none"/>
        </w:rPr>
        <w:t xml:space="preserve"> (beleértve az elnök megbízatását) </w:t>
      </w:r>
      <w:r w:rsidRPr="001B34F1">
        <w:rPr>
          <w:rFonts w:ascii="Calibri" w:hAnsi="Calibri"/>
          <w:bCs/>
          <w:i w:val="0"/>
          <w:u w:val="none"/>
        </w:rPr>
        <w:t>megszűnik az összeférhetetlenség kimondásával</w:t>
      </w:r>
      <w:r w:rsidRPr="00E55211">
        <w:rPr>
          <w:rFonts w:ascii="Calibri" w:hAnsi="Calibri"/>
          <w:b w:val="0"/>
          <w:i w:val="0"/>
          <w:u w:val="none"/>
        </w:rPr>
        <w:t xml:space="preserve"> (</w:t>
      </w:r>
      <w:proofErr w:type="spellStart"/>
      <w:r w:rsidRPr="00E55211">
        <w:rPr>
          <w:rFonts w:ascii="Calibri" w:hAnsi="Calibri"/>
          <w:b w:val="0"/>
          <w:i w:val="0"/>
          <w:u w:val="none"/>
        </w:rPr>
        <w:t>Njtv</w:t>
      </w:r>
      <w:proofErr w:type="spellEnd"/>
      <w:r w:rsidRPr="00E55211">
        <w:rPr>
          <w:rFonts w:ascii="Calibri" w:hAnsi="Calibri"/>
          <w:b w:val="0"/>
          <w:i w:val="0"/>
          <w:u w:val="none"/>
        </w:rPr>
        <w:t xml:space="preserve">. 102. § (1) bekezdés d) pontja, 108. § (1) bekezdés </w:t>
      </w:r>
      <w:r>
        <w:rPr>
          <w:rFonts w:ascii="Calibri" w:hAnsi="Calibri"/>
          <w:b w:val="0"/>
          <w:i w:val="0"/>
          <w:u w:val="none"/>
        </w:rPr>
        <w:t>e</w:t>
      </w:r>
      <w:r w:rsidRPr="00E55211">
        <w:rPr>
          <w:rFonts w:ascii="Calibri" w:hAnsi="Calibri"/>
          <w:b w:val="0"/>
          <w:i w:val="0"/>
          <w:u w:val="none"/>
        </w:rPr>
        <w:t>) pontja).</w:t>
      </w:r>
    </w:p>
    <w:p w14:paraId="0D56B0F6" w14:textId="77777777" w:rsidR="002C26A2" w:rsidRDefault="002C26A2" w:rsidP="000E22EB">
      <w:pPr>
        <w:jc w:val="both"/>
        <w:rPr>
          <w:rFonts w:ascii="Calibri" w:hAnsi="Calibri"/>
          <w:lang w:eastAsia="en-US"/>
        </w:rPr>
      </w:pPr>
    </w:p>
    <w:p w14:paraId="680CD939" w14:textId="77777777" w:rsidR="00DD0AF2" w:rsidRPr="00564B72" w:rsidRDefault="00DD0AF2" w:rsidP="00DD0AF2">
      <w:pPr>
        <w:jc w:val="both"/>
        <w:rPr>
          <w:rFonts w:ascii="Calibri" w:eastAsia="Times New Roman" w:hAnsi="Calibri"/>
        </w:rPr>
      </w:pPr>
      <w:r w:rsidRPr="00564B72">
        <w:rPr>
          <w:rFonts w:ascii="Calibri" w:eastAsia="Times New Roman" w:hAnsi="Calibri"/>
        </w:rPr>
        <w:t xml:space="preserve">A </w:t>
      </w:r>
      <w:r w:rsidRPr="00564B72">
        <w:rPr>
          <w:rFonts w:ascii="Calibri" w:eastAsia="Times New Roman" w:hAnsi="Calibri"/>
          <w:b/>
          <w:bCs/>
        </w:rPr>
        <w:t>képviselői megbízatás megszűnését (az elnöki megbízatás megszűnését) a képviselő-testület határozatban állapítja meg</w:t>
      </w:r>
      <w:r w:rsidRPr="00564B72">
        <w:rPr>
          <w:rFonts w:ascii="Calibri" w:eastAsia="Times New Roman" w:hAnsi="Calibri"/>
        </w:rPr>
        <w:t xml:space="preserve">, a határozatát a döntéshozatalt követő munkanapon megküldi az érintett képviselőnek (elnöki megbízatás megszűnése esetén az elnöknek), a választási bizottságnak és a fővárosi és </w:t>
      </w:r>
      <w:r>
        <w:rPr>
          <w:rFonts w:ascii="Calibri" w:eastAsia="Times New Roman" w:hAnsi="Calibri"/>
        </w:rPr>
        <w:t>vár</w:t>
      </w:r>
      <w:r w:rsidRPr="00564B72">
        <w:rPr>
          <w:rFonts w:ascii="Calibri" w:eastAsia="Times New Roman" w:hAnsi="Calibri"/>
        </w:rPr>
        <w:t>megyei kormányhivatalnak (</w:t>
      </w:r>
      <w:proofErr w:type="spellStart"/>
      <w:r w:rsidRPr="009B5738">
        <w:rPr>
          <w:rFonts w:ascii="Calibri" w:eastAsia="Times New Roman" w:hAnsi="Calibri"/>
        </w:rPr>
        <w:t>Njtv</w:t>
      </w:r>
      <w:proofErr w:type="spellEnd"/>
      <w:r w:rsidRPr="00564B72">
        <w:rPr>
          <w:rFonts w:ascii="Calibri" w:eastAsia="Times New Roman" w:hAnsi="Calibri"/>
        </w:rPr>
        <w:t>. 102. § (2) bekezdés és 108. § (2) bekezdés).</w:t>
      </w:r>
    </w:p>
    <w:p w14:paraId="24B8FE9F" w14:textId="77777777" w:rsidR="00DD0AF2" w:rsidRDefault="00DD0AF2" w:rsidP="000E22EB">
      <w:pPr>
        <w:jc w:val="both"/>
        <w:rPr>
          <w:rFonts w:ascii="Calibri" w:hAnsi="Calibri"/>
          <w:lang w:eastAsia="en-US"/>
        </w:rPr>
      </w:pPr>
    </w:p>
    <w:p w14:paraId="37F4B4F9" w14:textId="21AD2D7B" w:rsidR="005C2D4A" w:rsidRPr="003D712E" w:rsidRDefault="003D712E" w:rsidP="000E22EB">
      <w:pPr>
        <w:pStyle w:val="Listaszerbekezds"/>
        <w:numPr>
          <w:ilvl w:val="0"/>
          <w:numId w:val="12"/>
        </w:numPr>
        <w:contextualSpacing w:val="0"/>
        <w:jc w:val="both"/>
        <w:rPr>
          <w:rFonts w:ascii="Calibri" w:hAnsi="Calibri"/>
          <w:b/>
          <w:bCs/>
          <w:u w:val="single"/>
          <w:lang w:eastAsia="en-US"/>
        </w:rPr>
      </w:pPr>
      <w:r w:rsidRPr="003D712E">
        <w:rPr>
          <w:rFonts w:ascii="Calibri" w:hAnsi="Calibri"/>
          <w:b/>
          <w:bCs/>
          <w:u w:val="single"/>
          <w:lang w:eastAsia="en-US"/>
        </w:rPr>
        <w:t>A méltatlanság szabályai</w:t>
      </w:r>
    </w:p>
    <w:p w14:paraId="4085C4B9" w14:textId="77777777" w:rsidR="003D712E" w:rsidRDefault="003D712E" w:rsidP="000E22EB">
      <w:pPr>
        <w:jc w:val="both"/>
        <w:rPr>
          <w:rFonts w:ascii="Calibri" w:hAnsi="Calibri"/>
          <w:b/>
          <w:bCs/>
          <w:lang w:eastAsia="en-US"/>
        </w:rPr>
      </w:pPr>
    </w:p>
    <w:p w14:paraId="0F478F8F" w14:textId="67C26870" w:rsidR="000E22EB" w:rsidRDefault="000E22EB" w:rsidP="000E22EB">
      <w:pPr>
        <w:jc w:val="both"/>
        <w:rPr>
          <w:rFonts w:ascii="Calibri" w:hAnsi="Calibri"/>
          <w:lang w:eastAsia="en-US"/>
        </w:rPr>
      </w:pPr>
      <w:r w:rsidRPr="000E22EB">
        <w:rPr>
          <w:rFonts w:ascii="Calibri" w:hAnsi="Calibri"/>
          <w:lang w:eastAsia="en-US"/>
        </w:rPr>
        <w:t xml:space="preserve">Az </w:t>
      </w:r>
      <w:proofErr w:type="spellStart"/>
      <w:r w:rsidRPr="000E22EB">
        <w:rPr>
          <w:rFonts w:ascii="Calibri" w:hAnsi="Calibri"/>
          <w:b/>
          <w:bCs/>
          <w:lang w:eastAsia="en-US"/>
        </w:rPr>
        <w:t>Njtv</w:t>
      </w:r>
      <w:proofErr w:type="spellEnd"/>
      <w:r w:rsidRPr="000E22EB">
        <w:rPr>
          <w:rFonts w:ascii="Calibri" w:hAnsi="Calibri"/>
          <w:b/>
          <w:bCs/>
          <w:lang w:eastAsia="en-US"/>
        </w:rPr>
        <w:t>.</w:t>
      </w:r>
      <w:r w:rsidRPr="000E22EB">
        <w:rPr>
          <w:rFonts w:ascii="Calibri" w:hAnsi="Calibri"/>
          <w:lang w:eastAsia="en-US"/>
        </w:rPr>
        <w:t xml:space="preserve"> 107. § (1) bekezdése szerint</w:t>
      </w:r>
    </w:p>
    <w:p w14:paraId="60AABBA1" w14:textId="77777777" w:rsidR="000E22EB" w:rsidRPr="000E22EB" w:rsidRDefault="000E22EB" w:rsidP="000E22EB">
      <w:pPr>
        <w:jc w:val="both"/>
        <w:rPr>
          <w:rFonts w:ascii="Calibri" w:hAnsi="Calibri"/>
          <w:i/>
          <w:iCs/>
          <w:lang w:eastAsia="en-US"/>
        </w:rPr>
      </w:pPr>
      <w:r w:rsidRPr="000E22EB">
        <w:rPr>
          <w:rFonts w:ascii="Calibri" w:hAnsi="Calibri"/>
          <w:i/>
          <w:iCs/>
          <w:lang w:eastAsia="en-US"/>
        </w:rPr>
        <w:t>„</w:t>
      </w:r>
      <w:r w:rsidRPr="000E22EB">
        <w:rPr>
          <w:rFonts w:ascii="Calibri" w:hAnsi="Calibri"/>
          <w:b/>
          <w:bCs/>
          <w:i/>
          <w:iCs/>
          <w:lang w:eastAsia="en-US"/>
        </w:rPr>
        <w:t>Méltatlanság miatt</w:t>
      </w:r>
      <w:r w:rsidRPr="000E22EB">
        <w:rPr>
          <w:rFonts w:ascii="Calibri" w:hAnsi="Calibri"/>
          <w:i/>
          <w:iCs/>
          <w:lang w:eastAsia="en-US"/>
        </w:rPr>
        <w:t xml:space="preserve"> a nemzetiségi önkormányzat </w:t>
      </w:r>
      <w:r w:rsidRPr="000E22EB">
        <w:rPr>
          <w:rFonts w:ascii="Calibri" w:hAnsi="Calibri"/>
          <w:b/>
          <w:bCs/>
          <w:i/>
          <w:iCs/>
          <w:lang w:eastAsia="en-US"/>
        </w:rPr>
        <w:t>képviselő-testülete</w:t>
      </w:r>
      <w:r w:rsidRPr="000E22EB">
        <w:rPr>
          <w:rFonts w:ascii="Calibri" w:hAnsi="Calibri"/>
          <w:i/>
          <w:iCs/>
          <w:lang w:eastAsia="en-US"/>
        </w:rPr>
        <w:t xml:space="preserve">, közgyűlése </w:t>
      </w:r>
      <w:r w:rsidRPr="000E22EB">
        <w:rPr>
          <w:rFonts w:ascii="Calibri" w:hAnsi="Calibri"/>
          <w:b/>
          <w:bCs/>
          <w:i/>
          <w:iCs/>
          <w:lang w:eastAsia="en-US"/>
        </w:rPr>
        <w:t>megszünteti annak az önkormányzati képviselőnek a megbízatását</w:t>
      </w:r>
      <w:r w:rsidRPr="000E22EB">
        <w:rPr>
          <w:rFonts w:ascii="Calibri" w:hAnsi="Calibri"/>
          <w:i/>
          <w:iCs/>
          <w:lang w:eastAsia="en-US"/>
        </w:rPr>
        <w:t>,</w:t>
      </w:r>
    </w:p>
    <w:p w14:paraId="10ECFEC3" w14:textId="77777777" w:rsidR="000E22EB" w:rsidRPr="000E22EB" w:rsidRDefault="000E22EB" w:rsidP="000E22EB">
      <w:pPr>
        <w:ind w:left="709" w:hanging="425"/>
        <w:jc w:val="both"/>
        <w:rPr>
          <w:rFonts w:ascii="Calibri" w:hAnsi="Calibri"/>
          <w:i/>
          <w:iCs/>
          <w:lang w:eastAsia="en-US"/>
        </w:rPr>
      </w:pPr>
      <w:r w:rsidRPr="000E22EB">
        <w:rPr>
          <w:rFonts w:ascii="Calibri" w:hAnsi="Calibri"/>
          <w:i/>
          <w:iCs/>
          <w:lang w:eastAsia="en-US"/>
        </w:rPr>
        <w:t xml:space="preserve"> a) akinek </w:t>
      </w:r>
      <w:r w:rsidRPr="000E22EB">
        <w:rPr>
          <w:rFonts w:ascii="Calibri" w:hAnsi="Calibri"/>
          <w:b/>
          <w:bCs/>
          <w:i/>
          <w:iCs/>
          <w:lang w:eastAsia="en-US"/>
        </w:rPr>
        <w:t>az állammal szemben</w:t>
      </w:r>
      <w:r w:rsidRPr="000E22EB">
        <w:rPr>
          <w:rFonts w:ascii="Calibri" w:hAnsi="Calibri"/>
          <w:i/>
          <w:iCs/>
          <w:lang w:eastAsia="en-US"/>
        </w:rPr>
        <w:t xml:space="preserve"> – a lehetséges jogorvoslati eljárások kimerítését követően – </w:t>
      </w:r>
      <w:r w:rsidRPr="000E22EB">
        <w:rPr>
          <w:rFonts w:ascii="Calibri" w:hAnsi="Calibri"/>
          <w:b/>
          <w:bCs/>
          <w:i/>
          <w:iCs/>
          <w:lang w:eastAsia="en-US"/>
        </w:rPr>
        <w:t>köztartozása áll fenn</w:t>
      </w:r>
      <w:r w:rsidRPr="000E22EB">
        <w:rPr>
          <w:rFonts w:ascii="Calibri" w:hAnsi="Calibri"/>
          <w:i/>
          <w:iCs/>
          <w:lang w:eastAsia="en-US"/>
        </w:rPr>
        <w:t xml:space="preserve">, </w:t>
      </w:r>
      <w:r w:rsidRPr="000E22EB">
        <w:rPr>
          <w:rFonts w:ascii="Calibri" w:hAnsi="Calibri"/>
          <w:b/>
          <w:bCs/>
          <w:i/>
          <w:iCs/>
          <w:lang w:eastAsia="en-US"/>
        </w:rPr>
        <w:t>és azt az erről szóló értesítés kézhezvételétől számított hatvan napon belül</w:t>
      </w:r>
      <w:r w:rsidRPr="000E22EB">
        <w:rPr>
          <w:rFonts w:ascii="Calibri" w:hAnsi="Calibri"/>
          <w:i/>
          <w:iCs/>
          <w:lang w:eastAsia="en-US"/>
        </w:rPr>
        <w:t xml:space="preserve"> – részletfizetés vagy fizetési halasztás esetén az ezt engedélyező határozat rendelkezéseinek megfelelően – </w:t>
      </w:r>
      <w:r w:rsidRPr="000E22EB">
        <w:rPr>
          <w:rFonts w:ascii="Calibri" w:hAnsi="Calibri"/>
          <w:b/>
          <w:bCs/>
          <w:i/>
          <w:iCs/>
          <w:lang w:eastAsia="en-US"/>
        </w:rPr>
        <w:t>nem rendezi</w:t>
      </w:r>
      <w:r w:rsidRPr="000E22EB">
        <w:rPr>
          <w:rFonts w:ascii="Calibri" w:hAnsi="Calibri"/>
          <w:i/>
          <w:iCs/>
          <w:lang w:eastAsia="en-US"/>
        </w:rPr>
        <w:t>,</w:t>
      </w:r>
    </w:p>
    <w:p w14:paraId="6EF62833" w14:textId="77777777" w:rsidR="000E22EB" w:rsidRPr="000E22EB" w:rsidRDefault="000E22EB" w:rsidP="000E22EB">
      <w:pPr>
        <w:ind w:left="709" w:hanging="425"/>
        <w:jc w:val="both"/>
        <w:rPr>
          <w:rFonts w:ascii="Calibri" w:hAnsi="Calibri"/>
          <w:i/>
          <w:iCs/>
          <w:lang w:eastAsia="en-US"/>
        </w:rPr>
      </w:pPr>
      <w:r w:rsidRPr="000E22EB">
        <w:rPr>
          <w:rFonts w:ascii="Calibri" w:hAnsi="Calibri"/>
          <w:i/>
          <w:iCs/>
          <w:lang w:eastAsia="en-US"/>
        </w:rPr>
        <w:t xml:space="preserve"> b) akinek a gazdasági társaságokról szóló törvény rendelkezései alapján a felszámolás során ki nem elégített követelésekért a bíróság jogerősen megállapította a felelősségét, és a bírósági határozat szerinti helytállási kötelezettségét nem teljesítette,</w:t>
      </w:r>
    </w:p>
    <w:p w14:paraId="7471108E" w14:textId="77777777" w:rsidR="000E22EB" w:rsidRPr="000E22EB" w:rsidRDefault="000E22EB" w:rsidP="000E22EB">
      <w:pPr>
        <w:ind w:left="709" w:hanging="425"/>
        <w:jc w:val="both"/>
        <w:rPr>
          <w:rFonts w:ascii="Calibri" w:hAnsi="Calibri"/>
          <w:i/>
          <w:iCs/>
          <w:lang w:eastAsia="en-US"/>
        </w:rPr>
      </w:pPr>
      <w:r w:rsidRPr="000E22EB">
        <w:rPr>
          <w:rFonts w:ascii="Calibri" w:hAnsi="Calibri"/>
          <w:i/>
          <w:iCs/>
          <w:lang w:eastAsia="en-US"/>
        </w:rPr>
        <w:t xml:space="preserve"> c)  akit megbízatásának ideje alatt – a mentesítésre tekintet nélkül – szándékos bűncselekmény miatt jogerősen szabadságvesztésre ítélnek,</w:t>
      </w:r>
    </w:p>
    <w:p w14:paraId="4F2A5991" w14:textId="097B9D46" w:rsidR="000E22EB" w:rsidRPr="000E22EB" w:rsidRDefault="000E22EB" w:rsidP="000E22EB">
      <w:pPr>
        <w:ind w:left="709" w:hanging="425"/>
        <w:jc w:val="both"/>
        <w:rPr>
          <w:rFonts w:ascii="Calibri" w:hAnsi="Calibri"/>
          <w:i/>
          <w:iCs/>
          <w:lang w:eastAsia="en-US"/>
        </w:rPr>
      </w:pPr>
      <w:r w:rsidRPr="000E22EB">
        <w:rPr>
          <w:rFonts w:ascii="Calibri" w:hAnsi="Calibri"/>
          <w:i/>
          <w:iCs/>
          <w:lang w:eastAsia="en-US"/>
        </w:rPr>
        <w:t xml:space="preserve"> d) aki a </w:t>
      </w:r>
      <w:r w:rsidRPr="000E22EB">
        <w:rPr>
          <w:rFonts w:ascii="Calibri" w:hAnsi="Calibri"/>
          <w:b/>
          <w:bCs/>
          <w:i/>
          <w:iCs/>
          <w:lang w:eastAsia="en-US"/>
        </w:rPr>
        <w:t>valóságnak nem megfelelő vagyonnyilatkozatot tett</w:t>
      </w:r>
      <w:r w:rsidRPr="000E22EB">
        <w:rPr>
          <w:rFonts w:ascii="Calibri" w:hAnsi="Calibri"/>
          <w:i/>
          <w:iCs/>
          <w:lang w:eastAsia="en-US"/>
        </w:rPr>
        <w:t>.”</w:t>
      </w:r>
    </w:p>
    <w:p w14:paraId="0F44C794" w14:textId="77777777" w:rsidR="000E22EB" w:rsidRDefault="000E22EB" w:rsidP="000E22EB">
      <w:pPr>
        <w:jc w:val="both"/>
        <w:rPr>
          <w:rFonts w:ascii="Calibri" w:hAnsi="Calibri"/>
          <w:b/>
          <w:bCs/>
          <w:lang w:eastAsia="en-US"/>
        </w:rPr>
      </w:pPr>
    </w:p>
    <w:p w14:paraId="639E0BDB" w14:textId="6A36DBAD" w:rsidR="00195864" w:rsidRDefault="00195864" w:rsidP="00195864">
      <w:pPr>
        <w:jc w:val="both"/>
        <w:rPr>
          <w:rFonts w:ascii="Calibri" w:hAnsi="Calibri"/>
          <w:lang w:eastAsia="en-US"/>
        </w:rPr>
      </w:pPr>
      <w:r w:rsidRPr="000E22EB">
        <w:rPr>
          <w:rFonts w:ascii="Calibri" w:hAnsi="Calibri"/>
          <w:lang w:eastAsia="en-US"/>
        </w:rPr>
        <w:t xml:space="preserve">Az </w:t>
      </w:r>
      <w:proofErr w:type="spellStart"/>
      <w:r w:rsidRPr="000E22EB">
        <w:rPr>
          <w:rFonts w:ascii="Calibri" w:hAnsi="Calibri"/>
          <w:b/>
          <w:bCs/>
          <w:lang w:eastAsia="en-US"/>
        </w:rPr>
        <w:t>Njtv</w:t>
      </w:r>
      <w:proofErr w:type="spellEnd"/>
      <w:r w:rsidRPr="000E22EB">
        <w:rPr>
          <w:rFonts w:ascii="Calibri" w:hAnsi="Calibri"/>
          <w:b/>
          <w:bCs/>
          <w:lang w:eastAsia="en-US"/>
        </w:rPr>
        <w:t>.</w:t>
      </w:r>
      <w:r w:rsidRPr="000E22EB">
        <w:rPr>
          <w:rFonts w:ascii="Calibri" w:hAnsi="Calibri"/>
          <w:lang w:eastAsia="en-US"/>
        </w:rPr>
        <w:t xml:space="preserve"> 107. § (</w:t>
      </w:r>
      <w:r>
        <w:rPr>
          <w:rFonts w:ascii="Calibri" w:hAnsi="Calibri"/>
          <w:lang w:eastAsia="en-US"/>
        </w:rPr>
        <w:t>2</w:t>
      </w:r>
      <w:r w:rsidRPr="000E22EB">
        <w:rPr>
          <w:rFonts w:ascii="Calibri" w:hAnsi="Calibri"/>
          <w:lang w:eastAsia="en-US"/>
        </w:rPr>
        <w:t xml:space="preserve">) bekezdése </w:t>
      </w:r>
      <w:r>
        <w:rPr>
          <w:rFonts w:ascii="Calibri" w:hAnsi="Calibri"/>
          <w:lang w:eastAsia="en-US"/>
        </w:rPr>
        <w:t>alapján</w:t>
      </w:r>
    </w:p>
    <w:p w14:paraId="0897D69B" w14:textId="4FA11CEB" w:rsidR="00195864" w:rsidRPr="00195864" w:rsidRDefault="00195864" w:rsidP="00195864">
      <w:pPr>
        <w:jc w:val="both"/>
        <w:rPr>
          <w:rFonts w:ascii="Calibri" w:hAnsi="Calibri"/>
          <w:i/>
          <w:iCs/>
          <w:lang w:eastAsia="en-US"/>
        </w:rPr>
      </w:pPr>
      <w:r w:rsidRPr="00195864">
        <w:rPr>
          <w:rFonts w:ascii="Calibri" w:hAnsi="Calibri"/>
          <w:i/>
          <w:iCs/>
          <w:lang w:eastAsia="en-US"/>
        </w:rPr>
        <w:t xml:space="preserve">„A </w:t>
      </w:r>
      <w:r w:rsidRPr="00950D0C">
        <w:rPr>
          <w:rFonts w:ascii="Calibri" w:hAnsi="Calibri"/>
          <w:b/>
          <w:bCs/>
          <w:i/>
          <w:iCs/>
          <w:lang w:eastAsia="en-US"/>
        </w:rPr>
        <w:t>képviselő köteles</w:t>
      </w:r>
      <w:r w:rsidRPr="00195864">
        <w:rPr>
          <w:rFonts w:ascii="Calibri" w:hAnsi="Calibri"/>
          <w:i/>
          <w:iCs/>
          <w:lang w:eastAsia="en-US"/>
        </w:rPr>
        <w:t xml:space="preserve"> az (1) bekezdés </w:t>
      </w:r>
      <w:proofErr w:type="gramStart"/>
      <w:r w:rsidRPr="00195864">
        <w:rPr>
          <w:rFonts w:ascii="Calibri" w:hAnsi="Calibri"/>
          <w:i/>
          <w:iCs/>
          <w:lang w:eastAsia="en-US"/>
        </w:rPr>
        <w:t>b)–</w:t>
      </w:r>
      <w:proofErr w:type="gramEnd"/>
      <w:r w:rsidRPr="00195864">
        <w:rPr>
          <w:rFonts w:ascii="Calibri" w:hAnsi="Calibri"/>
          <w:i/>
          <w:iCs/>
          <w:lang w:eastAsia="en-US"/>
        </w:rPr>
        <w:t xml:space="preserve">c) pontban foglaltakról, a jogerős ítélet kézhezvételétől, illetve az (1) bekezdés a)–c) pontban foglaltak beálltától számított három napon belül </w:t>
      </w:r>
      <w:r w:rsidRPr="00950D0C">
        <w:rPr>
          <w:rFonts w:ascii="Calibri" w:hAnsi="Calibri"/>
          <w:b/>
          <w:bCs/>
          <w:i/>
          <w:iCs/>
          <w:lang w:eastAsia="en-US"/>
        </w:rPr>
        <w:t>tájékoztatni a képviselő-testületet</w:t>
      </w:r>
      <w:r w:rsidRPr="00195864">
        <w:rPr>
          <w:rFonts w:ascii="Calibri" w:hAnsi="Calibri"/>
          <w:i/>
          <w:iCs/>
          <w:lang w:eastAsia="en-US"/>
        </w:rPr>
        <w:t xml:space="preserve">, közgyűlést, </w:t>
      </w:r>
      <w:r w:rsidRPr="00950D0C">
        <w:rPr>
          <w:rFonts w:ascii="Calibri" w:hAnsi="Calibri"/>
          <w:b/>
          <w:bCs/>
          <w:i/>
          <w:iCs/>
          <w:lang w:eastAsia="en-US"/>
        </w:rPr>
        <w:t>az illetékes választási bizottságot</w:t>
      </w:r>
      <w:r w:rsidRPr="00195864">
        <w:rPr>
          <w:rFonts w:ascii="Calibri" w:hAnsi="Calibri"/>
          <w:i/>
          <w:iCs/>
          <w:lang w:eastAsia="en-US"/>
        </w:rPr>
        <w:t xml:space="preserve"> és a fővárosi </w:t>
      </w:r>
      <w:r w:rsidRPr="00950D0C">
        <w:rPr>
          <w:rFonts w:ascii="Calibri" w:hAnsi="Calibri"/>
          <w:b/>
          <w:bCs/>
          <w:i/>
          <w:iCs/>
          <w:lang w:eastAsia="en-US"/>
        </w:rPr>
        <w:t>és vármegyei kormányhivatalt</w:t>
      </w:r>
      <w:r w:rsidRPr="00195864">
        <w:rPr>
          <w:rFonts w:ascii="Calibri" w:hAnsi="Calibri"/>
          <w:i/>
          <w:iCs/>
          <w:lang w:eastAsia="en-US"/>
        </w:rPr>
        <w:t>.”</w:t>
      </w:r>
    </w:p>
    <w:p w14:paraId="1AF07F4F" w14:textId="77777777" w:rsidR="003D712E" w:rsidRDefault="003D712E" w:rsidP="000E22EB">
      <w:pPr>
        <w:jc w:val="both"/>
        <w:rPr>
          <w:rFonts w:ascii="Calibri" w:hAnsi="Calibri"/>
          <w:b/>
          <w:bCs/>
          <w:lang w:eastAsia="en-US"/>
        </w:rPr>
      </w:pPr>
    </w:p>
    <w:p w14:paraId="6EE7B67A" w14:textId="62776052" w:rsidR="001B2443" w:rsidRPr="00572A44" w:rsidRDefault="00572A44" w:rsidP="00572A44">
      <w:pPr>
        <w:pStyle w:val="Listaszerbekezds"/>
        <w:numPr>
          <w:ilvl w:val="0"/>
          <w:numId w:val="12"/>
        </w:numPr>
        <w:jc w:val="both"/>
        <w:rPr>
          <w:rFonts w:ascii="Calibri" w:hAnsi="Calibri"/>
          <w:b/>
          <w:bCs/>
          <w:u w:val="single"/>
          <w:lang w:eastAsia="en-US"/>
        </w:rPr>
      </w:pPr>
      <w:r w:rsidRPr="00572A44">
        <w:rPr>
          <w:rFonts w:ascii="Calibri" w:hAnsi="Calibri"/>
          <w:b/>
          <w:bCs/>
          <w:u w:val="single"/>
          <w:lang w:eastAsia="en-US"/>
        </w:rPr>
        <w:t>A köztartozásmentes adatbázisba való bejelentkezési kötelezettség</w:t>
      </w:r>
    </w:p>
    <w:p w14:paraId="09D8D016" w14:textId="77777777" w:rsidR="001B2443" w:rsidRDefault="001B2443" w:rsidP="000E22EB">
      <w:pPr>
        <w:jc w:val="both"/>
        <w:rPr>
          <w:rFonts w:ascii="Calibri" w:hAnsi="Calibri"/>
          <w:b/>
          <w:bCs/>
          <w:lang w:eastAsia="en-US"/>
        </w:rPr>
      </w:pPr>
    </w:p>
    <w:p w14:paraId="46EB68C5" w14:textId="3DC272EB" w:rsidR="00E2425E" w:rsidRDefault="00E2425E" w:rsidP="00E2425E">
      <w:pPr>
        <w:jc w:val="both"/>
        <w:rPr>
          <w:rFonts w:ascii="Calibri" w:hAnsi="Calibri"/>
          <w:lang w:eastAsia="en-US"/>
        </w:rPr>
      </w:pPr>
      <w:r w:rsidRPr="000E22EB">
        <w:rPr>
          <w:rFonts w:ascii="Calibri" w:hAnsi="Calibri"/>
          <w:lang w:eastAsia="en-US"/>
        </w:rPr>
        <w:t xml:space="preserve">Az </w:t>
      </w:r>
      <w:proofErr w:type="spellStart"/>
      <w:r w:rsidRPr="000E22EB">
        <w:rPr>
          <w:rFonts w:ascii="Calibri" w:hAnsi="Calibri"/>
          <w:b/>
          <w:bCs/>
          <w:lang w:eastAsia="en-US"/>
        </w:rPr>
        <w:t>Njtv</w:t>
      </w:r>
      <w:proofErr w:type="spellEnd"/>
      <w:r w:rsidRPr="000E22EB">
        <w:rPr>
          <w:rFonts w:ascii="Calibri" w:hAnsi="Calibri"/>
          <w:b/>
          <w:bCs/>
          <w:lang w:eastAsia="en-US"/>
        </w:rPr>
        <w:t>.</w:t>
      </w:r>
      <w:r w:rsidRPr="000E22EB">
        <w:rPr>
          <w:rFonts w:ascii="Calibri" w:hAnsi="Calibri"/>
          <w:lang w:eastAsia="en-US"/>
        </w:rPr>
        <w:t xml:space="preserve"> 107. § (</w:t>
      </w:r>
      <w:r>
        <w:rPr>
          <w:rFonts w:ascii="Calibri" w:hAnsi="Calibri"/>
          <w:lang w:eastAsia="en-US"/>
        </w:rPr>
        <w:t>3</w:t>
      </w:r>
      <w:r w:rsidRPr="000E22EB">
        <w:rPr>
          <w:rFonts w:ascii="Calibri" w:hAnsi="Calibri"/>
          <w:lang w:eastAsia="en-US"/>
        </w:rPr>
        <w:t>) bekezdés</w:t>
      </w:r>
      <w:r>
        <w:rPr>
          <w:rFonts w:ascii="Calibri" w:hAnsi="Calibri"/>
          <w:lang w:eastAsia="en-US"/>
        </w:rPr>
        <w:t>ének megfelelően</w:t>
      </w:r>
    </w:p>
    <w:p w14:paraId="372EA091" w14:textId="192FBADB" w:rsidR="00E2425E" w:rsidRDefault="00E2425E" w:rsidP="00E2425E">
      <w:pPr>
        <w:jc w:val="both"/>
        <w:rPr>
          <w:rFonts w:ascii="Calibri" w:hAnsi="Calibri"/>
          <w:i/>
          <w:iCs/>
          <w:lang w:eastAsia="en-US"/>
        </w:rPr>
      </w:pPr>
      <w:r w:rsidRPr="00E2425E">
        <w:rPr>
          <w:rFonts w:ascii="Calibri" w:hAnsi="Calibri"/>
          <w:i/>
          <w:iCs/>
          <w:lang w:eastAsia="en-US"/>
        </w:rPr>
        <w:t xml:space="preserve">„A nemzetiségi önkormányzati </w:t>
      </w:r>
      <w:r w:rsidRPr="00E2425E">
        <w:rPr>
          <w:rFonts w:ascii="Calibri" w:hAnsi="Calibri"/>
          <w:b/>
          <w:bCs/>
          <w:i/>
          <w:iCs/>
          <w:lang w:eastAsia="en-US"/>
        </w:rPr>
        <w:t xml:space="preserve">képviselő megválasztásától számított harminc napon belül kérelmezi felvételét az adózás rendjéről szóló törvényben meghatározott köztartozásmentes adózói adatbázisba </w:t>
      </w:r>
      <w:r w:rsidRPr="00E2425E">
        <w:rPr>
          <w:rFonts w:ascii="Calibri" w:hAnsi="Calibri"/>
          <w:i/>
          <w:iCs/>
          <w:lang w:eastAsia="en-US"/>
        </w:rPr>
        <w:t>(a továbbiakban:</w:t>
      </w:r>
      <w:r w:rsidRPr="00E2425E">
        <w:rPr>
          <w:rFonts w:ascii="Calibri" w:hAnsi="Calibri"/>
          <w:b/>
          <w:bCs/>
          <w:i/>
          <w:iCs/>
          <w:lang w:eastAsia="en-US"/>
        </w:rPr>
        <w:t xml:space="preserve"> adatbázis</w:t>
      </w:r>
      <w:r w:rsidRPr="00E2425E">
        <w:rPr>
          <w:rFonts w:ascii="Calibri" w:hAnsi="Calibri"/>
          <w:i/>
          <w:iCs/>
          <w:lang w:eastAsia="en-US"/>
        </w:rPr>
        <w:t xml:space="preserve">). A nemzetiségi önkormányzati képviselő az adatbázisba történő felvételére irányuló </w:t>
      </w:r>
      <w:r w:rsidRPr="00E2425E">
        <w:rPr>
          <w:rFonts w:ascii="Calibri" w:hAnsi="Calibri"/>
          <w:b/>
          <w:bCs/>
          <w:i/>
          <w:iCs/>
          <w:lang w:eastAsia="en-US"/>
        </w:rPr>
        <w:t xml:space="preserve">kérelme benyújtásának </w:t>
      </w:r>
      <w:r w:rsidRPr="00E2425E">
        <w:rPr>
          <w:rFonts w:ascii="Calibri" w:hAnsi="Calibri"/>
          <w:b/>
          <w:bCs/>
          <w:i/>
          <w:iCs/>
          <w:lang w:eastAsia="en-US"/>
        </w:rPr>
        <w:lastRenderedPageBreak/>
        <w:t>hónapját követő hónap utolsó napjáig a képviselő-testületnél</w:t>
      </w:r>
      <w:r w:rsidRPr="00E2425E">
        <w:rPr>
          <w:rFonts w:ascii="Calibri" w:hAnsi="Calibri"/>
          <w:i/>
          <w:iCs/>
          <w:lang w:eastAsia="en-US"/>
        </w:rPr>
        <w:t xml:space="preserve">, közgyűlésnél </w:t>
      </w:r>
      <w:r w:rsidRPr="00E2425E">
        <w:rPr>
          <w:rFonts w:ascii="Calibri" w:hAnsi="Calibri"/>
          <w:b/>
          <w:bCs/>
          <w:i/>
          <w:iCs/>
          <w:lang w:eastAsia="en-US"/>
        </w:rPr>
        <w:t>igazolja az adatbázisba való felvételének megtörténtét.</w:t>
      </w:r>
      <w:r w:rsidRPr="00E2425E">
        <w:rPr>
          <w:rFonts w:ascii="Calibri" w:hAnsi="Calibri"/>
          <w:i/>
          <w:iCs/>
          <w:lang w:eastAsia="en-US"/>
        </w:rPr>
        <w:t xml:space="preserve"> Amennyiben az állami adóhatóság az adatbázisba történő felvételt követően megállapítja, hogy a nemzetiségi önkormányzati képviselő az adatbázisba történő felvétel feltételeinek nem felel meg, az adatbázisból törli, amelyről írásban értesíti a képviselő-testületet, közgyűlést és a fővárosi vagy vármegyei kormányhivatalt.”</w:t>
      </w:r>
    </w:p>
    <w:p w14:paraId="2A4A3E1F" w14:textId="77777777" w:rsidR="008C46FA" w:rsidRDefault="008C46FA" w:rsidP="00E2425E">
      <w:pPr>
        <w:jc w:val="both"/>
        <w:rPr>
          <w:rFonts w:ascii="Calibri" w:hAnsi="Calibri"/>
          <w:i/>
          <w:iCs/>
          <w:lang w:eastAsia="en-US"/>
        </w:rPr>
      </w:pPr>
    </w:p>
    <w:p w14:paraId="3CD3757F" w14:textId="77777777" w:rsidR="00165FA4" w:rsidRDefault="00802CDA" w:rsidP="00165FA4">
      <w:pPr>
        <w:jc w:val="both"/>
        <w:rPr>
          <w:rFonts w:ascii="Calibri" w:hAnsi="Calibri" w:cs="Calibri"/>
          <w:lang w:eastAsia="en-US"/>
        </w:rPr>
      </w:pPr>
      <w:r w:rsidRPr="00802CDA">
        <w:rPr>
          <w:rFonts w:ascii="Calibri" w:hAnsi="Calibri"/>
          <w:lang w:eastAsia="en-US"/>
        </w:rPr>
        <w:t xml:space="preserve">Az adózás rendjéről szóló 2017. évi CL. törvény (a továbbiakban: </w:t>
      </w:r>
      <w:r w:rsidRPr="00802CDA">
        <w:rPr>
          <w:rFonts w:ascii="Calibri" w:hAnsi="Calibri"/>
          <w:b/>
          <w:bCs/>
          <w:lang w:eastAsia="en-US"/>
        </w:rPr>
        <w:t>Art.</w:t>
      </w:r>
      <w:r w:rsidRPr="00802CDA">
        <w:rPr>
          <w:rFonts w:ascii="Calibri" w:hAnsi="Calibri"/>
          <w:lang w:eastAsia="en-US"/>
        </w:rPr>
        <w:t>) 260. §</w:t>
      </w:r>
      <w:r w:rsidR="00165FA4">
        <w:rPr>
          <w:rFonts w:ascii="Calibri" w:hAnsi="Calibri"/>
          <w:lang w:eastAsia="en-US"/>
        </w:rPr>
        <w:t xml:space="preserve"> </w:t>
      </w:r>
      <w:r w:rsidR="00165FA4" w:rsidRPr="00165FA4">
        <w:rPr>
          <w:rFonts w:ascii="Calibri" w:hAnsi="Calibri" w:cs="Calibri"/>
          <w:lang w:eastAsia="en-US"/>
        </w:rPr>
        <w:t xml:space="preserve">(1) bekezdés </w:t>
      </w:r>
      <w:proofErr w:type="gramStart"/>
      <w:r w:rsidR="00165FA4" w:rsidRPr="00165FA4">
        <w:rPr>
          <w:rFonts w:ascii="Calibri" w:hAnsi="Calibri" w:cs="Calibri"/>
          <w:lang w:eastAsia="en-US"/>
        </w:rPr>
        <w:t>a)-</w:t>
      </w:r>
      <w:proofErr w:type="gramEnd"/>
      <w:r w:rsidR="00165FA4" w:rsidRPr="00165FA4">
        <w:rPr>
          <w:rFonts w:ascii="Calibri" w:hAnsi="Calibri" w:cs="Calibri"/>
          <w:lang w:eastAsia="en-US"/>
        </w:rPr>
        <w:t xml:space="preserve">g) pontjai értelmében </w:t>
      </w:r>
    </w:p>
    <w:p w14:paraId="5548AEC4" w14:textId="28AE2BCF" w:rsidR="00165FA4" w:rsidRPr="00165FA4" w:rsidRDefault="00165FA4" w:rsidP="00165FA4">
      <w:pPr>
        <w:jc w:val="both"/>
        <w:rPr>
          <w:rFonts w:ascii="Calibri" w:hAnsi="Calibri" w:cs="Calibri"/>
          <w:i/>
          <w:iCs/>
          <w:lang w:eastAsia="en-US"/>
        </w:rPr>
      </w:pPr>
      <w:r w:rsidRPr="00165FA4">
        <w:rPr>
          <w:rFonts w:ascii="Calibri" w:hAnsi="Calibri" w:cs="Calibri"/>
          <w:lang w:eastAsia="en-US"/>
        </w:rPr>
        <w:t>„</w:t>
      </w:r>
      <w:r w:rsidRPr="00165FA4">
        <w:rPr>
          <w:rFonts w:ascii="Calibri" w:hAnsi="Calibri" w:cs="Calibri"/>
          <w:i/>
          <w:iCs/>
          <w:lang w:eastAsia="en-US"/>
        </w:rPr>
        <w:t xml:space="preserve">A </w:t>
      </w:r>
      <w:r w:rsidRPr="00165FA4">
        <w:rPr>
          <w:rFonts w:ascii="Calibri" w:hAnsi="Calibri" w:cs="Calibri"/>
          <w:b/>
          <w:bCs/>
          <w:i/>
          <w:iCs/>
          <w:lang w:eastAsia="en-US"/>
        </w:rPr>
        <w:t>köztartozásmentes adózói adatbázis az állami adó- és vámhatóság honlapján közzétett, az az adózók nevét, elnevezését, székhelyét, telephelyét, adóazonosító számát tartalmazó nyilvántartás</w:t>
      </w:r>
      <w:r w:rsidRPr="00165FA4">
        <w:rPr>
          <w:rFonts w:ascii="Calibri" w:hAnsi="Calibri" w:cs="Calibri"/>
          <w:i/>
          <w:iCs/>
          <w:lang w:eastAsia="en-US"/>
        </w:rPr>
        <w:t>, amely azokat az adózókat tartalmazza, akik vagy amelyek a közzétételt megelőző hónap utolsó napján az alábbi együttes feltételeknek megfelelnek</w:t>
      </w:r>
    </w:p>
    <w:p w14:paraId="60658AB0" w14:textId="77777777" w:rsidR="00165FA4" w:rsidRPr="00165FA4" w:rsidRDefault="00165FA4" w:rsidP="0025761A">
      <w:pPr>
        <w:ind w:left="992" w:hanging="284"/>
        <w:jc w:val="both"/>
        <w:rPr>
          <w:rFonts w:ascii="Calibri" w:hAnsi="Calibri" w:cs="Calibri"/>
          <w:i/>
          <w:iCs/>
          <w:lang w:eastAsia="en-US"/>
        </w:rPr>
      </w:pPr>
      <w:r w:rsidRPr="00165FA4">
        <w:rPr>
          <w:rFonts w:ascii="Calibri" w:hAnsi="Calibri" w:cs="Calibri"/>
          <w:i/>
          <w:iCs/>
          <w:lang w:eastAsia="en-US"/>
        </w:rPr>
        <w:t>a) az állami adó- és vámhatóságnál nyilvántartott</w:t>
      </w:r>
    </w:p>
    <w:p w14:paraId="32867AF3" w14:textId="77777777" w:rsidR="00165FA4" w:rsidRPr="00165FA4" w:rsidRDefault="00165FA4" w:rsidP="0025761A">
      <w:pPr>
        <w:ind w:left="1842" w:hanging="425"/>
        <w:jc w:val="both"/>
        <w:rPr>
          <w:rFonts w:ascii="Calibri" w:hAnsi="Calibri" w:cs="Calibri"/>
          <w:i/>
          <w:iCs/>
          <w:lang w:eastAsia="en-US"/>
        </w:rPr>
      </w:pPr>
      <w:proofErr w:type="spellStart"/>
      <w:r w:rsidRPr="00165FA4">
        <w:rPr>
          <w:rFonts w:ascii="Calibri" w:hAnsi="Calibri" w:cs="Calibri"/>
          <w:i/>
          <w:iCs/>
          <w:lang w:eastAsia="en-US"/>
        </w:rPr>
        <w:t>aa</w:t>
      </w:r>
      <w:proofErr w:type="spellEnd"/>
      <w:r w:rsidRPr="00165FA4">
        <w:rPr>
          <w:rFonts w:ascii="Calibri" w:hAnsi="Calibri" w:cs="Calibri"/>
          <w:i/>
          <w:iCs/>
          <w:lang w:eastAsia="en-US"/>
        </w:rPr>
        <w:t>) adótartozásnak nem minősülő köztartozása nem haladja meg a harmincezer forintot,</w:t>
      </w:r>
    </w:p>
    <w:p w14:paraId="6C277D2A" w14:textId="77777777" w:rsidR="00165FA4" w:rsidRPr="00165FA4" w:rsidRDefault="00165FA4" w:rsidP="0025761A">
      <w:pPr>
        <w:ind w:left="1415"/>
        <w:jc w:val="both"/>
        <w:rPr>
          <w:rFonts w:ascii="Calibri" w:hAnsi="Calibri" w:cs="Calibri"/>
          <w:i/>
          <w:iCs/>
          <w:lang w:eastAsia="en-US"/>
        </w:rPr>
      </w:pPr>
      <w:r w:rsidRPr="00165FA4">
        <w:rPr>
          <w:rFonts w:ascii="Calibri" w:hAnsi="Calibri" w:cs="Calibri"/>
          <w:i/>
          <w:iCs/>
          <w:lang w:eastAsia="en-US"/>
        </w:rPr>
        <w:t>ab) nettó adótartozása nem haladja meg az ötezer forintot;</w:t>
      </w:r>
    </w:p>
    <w:p w14:paraId="41F999A3" w14:textId="471EEE2C" w:rsidR="00165FA4" w:rsidRPr="00165FA4" w:rsidRDefault="00165FA4" w:rsidP="0025761A">
      <w:pPr>
        <w:ind w:left="707"/>
        <w:jc w:val="both"/>
        <w:rPr>
          <w:rFonts w:ascii="Calibri" w:hAnsi="Calibri" w:cs="Calibri"/>
          <w:i/>
          <w:iCs/>
          <w:lang w:eastAsia="en-US"/>
        </w:rPr>
      </w:pPr>
      <w:r w:rsidRPr="00165FA4">
        <w:rPr>
          <w:rFonts w:ascii="Calibri" w:hAnsi="Calibri" w:cs="Calibri"/>
          <w:i/>
          <w:iCs/>
          <w:lang w:eastAsia="en-US"/>
        </w:rPr>
        <w:t>b)</w:t>
      </w:r>
      <w:r>
        <w:rPr>
          <w:rStyle w:val="Lbjegyzet-hivatkozs"/>
          <w:rFonts w:ascii="Calibri" w:hAnsi="Calibri" w:cs="Calibri"/>
          <w:i/>
          <w:iCs/>
          <w:lang w:eastAsia="en-US"/>
        </w:rPr>
        <w:footnoteReference w:id="1"/>
      </w:r>
      <w:r>
        <w:rPr>
          <w:rFonts w:ascii="Calibri" w:hAnsi="Calibri" w:cs="Calibri"/>
          <w:i/>
          <w:iCs/>
          <w:lang w:eastAsia="en-US"/>
        </w:rPr>
        <w:t xml:space="preserve"> </w:t>
      </w:r>
    </w:p>
    <w:p w14:paraId="1F87D2EA" w14:textId="77777777" w:rsidR="00165FA4" w:rsidRPr="00165FA4" w:rsidRDefault="00165FA4" w:rsidP="0025761A">
      <w:pPr>
        <w:ind w:left="992" w:hanging="284"/>
        <w:jc w:val="both"/>
        <w:rPr>
          <w:rFonts w:ascii="Calibri" w:hAnsi="Calibri" w:cs="Calibri"/>
          <w:i/>
          <w:iCs/>
          <w:lang w:eastAsia="en-US"/>
        </w:rPr>
      </w:pPr>
      <w:r w:rsidRPr="00165FA4">
        <w:rPr>
          <w:rFonts w:ascii="Calibri" w:hAnsi="Calibri" w:cs="Calibri"/>
          <w:i/>
          <w:iCs/>
          <w:lang w:eastAsia="en-US"/>
        </w:rPr>
        <w:t>c) az adózó nyilatkozata alapján az esedékes bevallási és befizetési kötelezettségének maradéktalanul eleget tesz vagy tett;</w:t>
      </w:r>
    </w:p>
    <w:p w14:paraId="38B32689" w14:textId="77777777" w:rsidR="00165FA4" w:rsidRPr="00165FA4" w:rsidRDefault="00165FA4" w:rsidP="0025761A">
      <w:pPr>
        <w:ind w:left="992" w:hanging="284"/>
        <w:jc w:val="both"/>
        <w:rPr>
          <w:rFonts w:ascii="Calibri" w:hAnsi="Calibri" w:cs="Calibri"/>
          <w:i/>
          <w:iCs/>
          <w:lang w:eastAsia="en-US"/>
        </w:rPr>
      </w:pPr>
      <w:r w:rsidRPr="00165FA4">
        <w:rPr>
          <w:rFonts w:ascii="Calibri" w:hAnsi="Calibri" w:cs="Calibri"/>
          <w:i/>
          <w:iCs/>
          <w:lang w:eastAsia="en-US"/>
        </w:rPr>
        <w:t>d) nem áll csődeljárás, végelszámolás, kényszertörlési, illetve felszámolási eljárás alatt;</w:t>
      </w:r>
    </w:p>
    <w:p w14:paraId="4BDA3334" w14:textId="77777777" w:rsidR="00165FA4" w:rsidRPr="00165FA4" w:rsidRDefault="00165FA4" w:rsidP="0025761A">
      <w:pPr>
        <w:ind w:left="992" w:hanging="284"/>
        <w:jc w:val="both"/>
        <w:rPr>
          <w:rFonts w:ascii="Calibri" w:hAnsi="Calibri" w:cs="Calibri"/>
          <w:i/>
          <w:iCs/>
          <w:lang w:eastAsia="en-US"/>
        </w:rPr>
      </w:pPr>
      <w:r w:rsidRPr="00165FA4">
        <w:rPr>
          <w:rFonts w:ascii="Calibri" w:hAnsi="Calibri" w:cs="Calibri"/>
          <w:i/>
          <w:iCs/>
          <w:lang w:eastAsia="en-US"/>
        </w:rPr>
        <w:t>e) csoportos általános forgalmi adóalanyiság esetén a csoportos általános forgalmi adóalanynak nincs általános forgalmi adó tartozása;</w:t>
      </w:r>
    </w:p>
    <w:p w14:paraId="0CEB3F24" w14:textId="77777777" w:rsidR="00165FA4" w:rsidRPr="00165FA4" w:rsidRDefault="00165FA4" w:rsidP="0025761A">
      <w:pPr>
        <w:ind w:left="992" w:hanging="284"/>
        <w:jc w:val="both"/>
        <w:rPr>
          <w:rFonts w:ascii="Calibri" w:hAnsi="Calibri" w:cs="Calibri"/>
          <w:i/>
          <w:iCs/>
          <w:lang w:eastAsia="en-US"/>
        </w:rPr>
      </w:pPr>
      <w:r w:rsidRPr="00165FA4">
        <w:rPr>
          <w:rFonts w:ascii="Calibri" w:hAnsi="Calibri" w:cs="Calibri"/>
          <w:i/>
          <w:iCs/>
          <w:lang w:eastAsia="en-US"/>
        </w:rPr>
        <w:t>f) csoportos társasági adóalanyiság esetén a csoportos társasági adóalanynak nincs társasági adó tartozása;</w:t>
      </w:r>
    </w:p>
    <w:p w14:paraId="37E1F51C" w14:textId="77777777" w:rsidR="00165FA4" w:rsidRPr="00165FA4" w:rsidRDefault="00165FA4" w:rsidP="0025761A">
      <w:pPr>
        <w:ind w:left="992" w:hanging="284"/>
        <w:jc w:val="both"/>
        <w:rPr>
          <w:rFonts w:ascii="Calibri" w:hAnsi="Calibri" w:cs="Calibri"/>
          <w:i/>
          <w:iCs/>
          <w:lang w:eastAsia="en-US"/>
        </w:rPr>
      </w:pPr>
      <w:r w:rsidRPr="00165FA4">
        <w:rPr>
          <w:rFonts w:ascii="Calibri" w:hAnsi="Calibri" w:cs="Calibri"/>
          <w:i/>
          <w:iCs/>
          <w:lang w:eastAsia="en-US"/>
        </w:rPr>
        <w:t>g) adó megfizetésére kötelezettként lejárt esedékességű tartozása nincs.”</w:t>
      </w:r>
    </w:p>
    <w:p w14:paraId="4F0EAB5A" w14:textId="72851361" w:rsidR="008C46FA" w:rsidRDefault="008C46FA" w:rsidP="00E2425E">
      <w:pPr>
        <w:jc w:val="both"/>
        <w:rPr>
          <w:rFonts w:ascii="Calibri" w:hAnsi="Calibri"/>
          <w:lang w:eastAsia="en-US"/>
        </w:rPr>
      </w:pPr>
    </w:p>
    <w:p w14:paraId="631BEF6D" w14:textId="0BC2135E" w:rsidR="0025761A" w:rsidRDefault="0025761A" w:rsidP="0025761A">
      <w:pPr>
        <w:pStyle w:val="Listaszerbekezds"/>
        <w:numPr>
          <w:ilvl w:val="0"/>
          <w:numId w:val="13"/>
        </w:numPr>
        <w:jc w:val="both"/>
        <w:rPr>
          <w:rFonts w:ascii="Calibri" w:hAnsi="Calibri"/>
          <w:b/>
          <w:bCs/>
          <w:lang w:eastAsia="en-US"/>
        </w:rPr>
      </w:pPr>
      <w:r w:rsidRPr="0025761A">
        <w:rPr>
          <w:rFonts w:ascii="Calibri" w:hAnsi="Calibri"/>
          <w:b/>
          <w:bCs/>
          <w:lang w:eastAsia="en-US"/>
        </w:rPr>
        <w:t>Kérelem az adatbázisba való felvétel iránt</w:t>
      </w:r>
      <w:r>
        <w:rPr>
          <w:rFonts w:ascii="Calibri" w:hAnsi="Calibri"/>
          <w:b/>
          <w:bCs/>
          <w:lang w:eastAsia="en-US"/>
        </w:rPr>
        <w:t>:</w:t>
      </w:r>
    </w:p>
    <w:p w14:paraId="17471BC3" w14:textId="77777777" w:rsidR="0025761A" w:rsidRDefault="0025761A" w:rsidP="0025761A">
      <w:pPr>
        <w:jc w:val="both"/>
        <w:rPr>
          <w:rFonts w:ascii="Calibri" w:hAnsi="Calibri"/>
          <w:b/>
          <w:bCs/>
          <w:lang w:eastAsia="en-US"/>
        </w:rPr>
      </w:pPr>
    </w:p>
    <w:p w14:paraId="4E5BD5B7" w14:textId="77777777" w:rsidR="005A0E41" w:rsidRDefault="005A0E41" w:rsidP="005A0E41">
      <w:pPr>
        <w:jc w:val="both"/>
        <w:rPr>
          <w:rFonts w:ascii="Calibri" w:hAnsi="Calibri" w:cs="Calibri"/>
          <w:lang w:eastAsia="en-US"/>
        </w:rPr>
      </w:pPr>
      <w:r w:rsidRPr="005A0E41">
        <w:rPr>
          <w:rFonts w:ascii="Calibri" w:hAnsi="Calibri" w:cs="Calibri"/>
          <w:lang w:eastAsia="en-US"/>
        </w:rPr>
        <w:t xml:space="preserve">Az </w:t>
      </w:r>
      <w:r w:rsidRPr="005A0E41">
        <w:rPr>
          <w:rFonts w:ascii="Calibri" w:hAnsi="Calibri" w:cs="Calibri"/>
          <w:b/>
          <w:bCs/>
          <w:lang w:eastAsia="en-US"/>
        </w:rPr>
        <w:t>Art.</w:t>
      </w:r>
      <w:r w:rsidRPr="005A0E41">
        <w:rPr>
          <w:rFonts w:ascii="Calibri" w:hAnsi="Calibri" w:cs="Calibri"/>
          <w:lang w:eastAsia="en-US"/>
        </w:rPr>
        <w:t xml:space="preserve"> 260. § (2) bekezdése alapján </w:t>
      </w:r>
    </w:p>
    <w:p w14:paraId="02C993ED" w14:textId="43D7F196" w:rsidR="005A0E41" w:rsidRPr="005A0E41" w:rsidRDefault="005A0E41" w:rsidP="005A0E41">
      <w:pPr>
        <w:jc w:val="both"/>
        <w:rPr>
          <w:rFonts w:ascii="Calibri" w:hAnsi="Calibri" w:cs="Calibri"/>
          <w:lang w:eastAsia="en-US"/>
        </w:rPr>
      </w:pPr>
      <w:r w:rsidRPr="005A0E41">
        <w:rPr>
          <w:rFonts w:ascii="Calibri" w:hAnsi="Calibri" w:cs="Calibri"/>
          <w:i/>
          <w:iCs/>
          <w:lang w:eastAsia="en-US"/>
        </w:rPr>
        <w:t xml:space="preserve">„A köztartozásmentes adózói adatbázisba történő felvételre irányuló </w:t>
      </w:r>
      <w:r w:rsidRPr="005A0E41">
        <w:rPr>
          <w:rFonts w:ascii="Calibri" w:hAnsi="Calibri" w:cs="Calibri"/>
          <w:b/>
          <w:bCs/>
          <w:i/>
          <w:iCs/>
          <w:lang w:eastAsia="en-US"/>
        </w:rPr>
        <w:t>kérelem kizárólag elektronikus úton nyújtható be</w:t>
      </w:r>
      <w:r w:rsidRPr="005A0E41">
        <w:rPr>
          <w:rFonts w:ascii="Calibri" w:hAnsi="Calibri" w:cs="Calibri"/>
          <w:i/>
          <w:iCs/>
          <w:lang w:eastAsia="en-US"/>
        </w:rPr>
        <w:t>.”</w:t>
      </w:r>
    </w:p>
    <w:p w14:paraId="0A3C8AB9" w14:textId="77777777" w:rsidR="005A0E41" w:rsidRPr="005A0E41" w:rsidRDefault="005A0E41" w:rsidP="005A0E41">
      <w:pPr>
        <w:jc w:val="both"/>
        <w:rPr>
          <w:rFonts w:ascii="Calibri" w:hAnsi="Calibri" w:cs="Calibri"/>
          <w:lang w:eastAsia="en-US"/>
        </w:rPr>
      </w:pPr>
    </w:p>
    <w:p w14:paraId="28490F43" w14:textId="5DA7DE61" w:rsidR="005A0E41" w:rsidRPr="005A0E41" w:rsidRDefault="005A0E41" w:rsidP="005A0E41">
      <w:pPr>
        <w:jc w:val="both"/>
        <w:rPr>
          <w:rFonts w:ascii="Calibri" w:hAnsi="Calibri" w:cs="Calibri"/>
          <w:lang w:eastAsia="en-US"/>
        </w:rPr>
      </w:pPr>
      <w:r w:rsidRPr="005A0E41">
        <w:rPr>
          <w:rFonts w:ascii="Calibri" w:hAnsi="Calibri" w:cs="Calibri"/>
          <w:lang w:eastAsia="en-US"/>
        </w:rPr>
        <w:t xml:space="preserve">Az adatbázisba való felvételre vonatkozó </w:t>
      </w:r>
      <w:r>
        <w:rPr>
          <w:rFonts w:ascii="Calibri" w:hAnsi="Calibri" w:cs="Calibri"/>
          <w:lang w:eastAsia="en-US"/>
        </w:rPr>
        <w:t xml:space="preserve">további </w:t>
      </w:r>
      <w:r w:rsidRPr="005A0E41">
        <w:rPr>
          <w:rFonts w:ascii="Calibri" w:hAnsi="Calibri" w:cs="Calibri"/>
          <w:lang w:eastAsia="en-US"/>
        </w:rPr>
        <w:t>szabályokat az adóigazgatási eljárás részletszabályairól szóló 465/2017. (XII. 28.) Korm</w:t>
      </w:r>
      <w:r w:rsidR="009B5738">
        <w:rPr>
          <w:rFonts w:ascii="Calibri" w:hAnsi="Calibri" w:cs="Calibri"/>
          <w:lang w:eastAsia="en-US"/>
        </w:rPr>
        <w:t xml:space="preserve">. </w:t>
      </w:r>
      <w:r w:rsidRPr="005A0E41">
        <w:rPr>
          <w:rFonts w:ascii="Calibri" w:hAnsi="Calibri" w:cs="Calibri"/>
          <w:lang w:eastAsia="en-US"/>
        </w:rPr>
        <w:t xml:space="preserve">rendelet (a továbbiakban: </w:t>
      </w:r>
      <w:r w:rsidRPr="005A0E41">
        <w:rPr>
          <w:rFonts w:ascii="Calibri" w:hAnsi="Calibri" w:cs="Calibri"/>
          <w:b/>
          <w:bCs/>
          <w:lang w:eastAsia="en-US"/>
        </w:rPr>
        <w:t>Korm. rendelet</w:t>
      </w:r>
      <w:r w:rsidRPr="005A0E41">
        <w:rPr>
          <w:rFonts w:ascii="Calibri" w:hAnsi="Calibri" w:cs="Calibri"/>
          <w:lang w:eastAsia="en-US"/>
        </w:rPr>
        <w:t>) 19. §-a az alábbiak szerint határozza meg:</w:t>
      </w:r>
    </w:p>
    <w:p w14:paraId="15DB4307" w14:textId="77777777" w:rsidR="005A0E41" w:rsidRPr="005A0E41" w:rsidRDefault="005A0E41" w:rsidP="005A0E41">
      <w:pPr>
        <w:jc w:val="both"/>
        <w:rPr>
          <w:rFonts w:ascii="Calibri" w:hAnsi="Calibri" w:cs="Calibri"/>
          <w:lang w:eastAsia="en-US"/>
        </w:rPr>
      </w:pPr>
    </w:p>
    <w:p w14:paraId="17A7142D" w14:textId="77777777" w:rsidR="005A0E41" w:rsidRPr="005A0E41" w:rsidRDefault="005A0E41" w:rsidP="005A0E41">
      <w:pPr>
        <w:jc w:val="both"/>
        <w:rPr>
          <w:rFonts w:ascii="Calibri" w:hAnsi="Calibri" w:cs="Calibri"/>
          <w:lang w:eastAsia="en-US"/>
        </w:rPr>
      </w:pPr>
      <w:r w:rsidRPr="005A0E41">
        <w:rPr>
          <w:rFonts w:ascii="Calibri" w:hAnsi="Calibri" w:cs="Calibri"/>
          <w:lang w:eastAsia="en-US"/>
        </w:rPr>
        <w:t xml:space="preserve">Az állami adó- és vámhatóság az adózó erre irányuló kérelme alapján a kérelem benyújtásának hónapját követő hónap tizedik napján felveszi az adózót a köztartozásmentes adózói adatbázisba, ha vizsgálata alapján az adózó a köztartozásmentes adózói adatbázisba történő felvételhez az </w:t>
      </w:r>
      <w:proofErr w:type="gramStart"/>
      <w:r w:rsidRPr="005A0E41">
        <w:rPr>
          <w:rFonts w:ascii="Calibri" w:hAnsi="Calibri" w:cs="Calibri"/>
          <w:b/>
          <w:bCs/>
          <w:lang w:eastAsia="en-US"/>
        </w:rPr>
        <w:t>Art.</w:t>
      </w:r>
      <w:r w:rsidRPr="005A0E41">
        <w:rPr>
          <w:rFonts w:ascii="Calibri" w:hAnsi="Calibri" w:cs="Calibri"/>
          <w:lang w:eastAsia="en-US"/>
        </w:rPr>
        <w:t>-</w:t>
      </w:r>
      <w:proofErr w:type="gramEnd"/>
      <w:r w:rsidRPr="005A0E41">
        <w:rPr>
          <w:rFonts w:ascii="Calibri" w:hAnsi="Calibri" w:cs="Calibri"/>
          <w:lang w:eastAsia="en-US"/>
        </w:rPr>
        <w:t>ben előírt feltételeket teljesíti. Az adózó külön nyilatkozik arról, hogy a köztartozásmentes adózói adatbázis közzétételét megelőző hónap utolsó napjáig esedékes bevallási és befizetési kötelezettségének maradéktalanul eleget tesz vagy eleget tett. A kérelem teljesítésének a köztartozásmentes adózói adatbázisba történő felvétel minősül.</w:t>
      </w:r>
    </w:p>
    <w:p w14:paraId="7FBDB166" w14:textId="77777777" w:rsidR="005A0E41" w:rsidRPr="005A0E41" w:rsidRDefault="005A0E41" w:rsidP="005A0E41">
      <w:pPr>
        <w:jc w:val="both"/>
        <w:rPr>
          <w:rFonts w:ascii="Calibri" w:hAnsi="Calibri" w:cs="Calibri"/>
          <w:lang w:eastAsia="en-US"/>
        </w:rPr>
      </w:pPr>
    </w:p>
    <w:p w14:paraId="2B4B98F5" w14:textId="77777777" w:rsidR="005A0E41" w:rsidRPr="005A0E41" w:rsidRDefault="005A0E41" w:rsidP="005A0E41">
      <w:pPr>
        <w:jc w:val="both"/>
        <w:rPr>
          <w:rFonts w:ascii="Calibri" w:hAnsi="Calibri" w:cs="Calibri"/>
          <w:lang w:eastAsia="en-US"/>
        </w:rPr>
      </w:pPr>
      <w:r w:rsidRPr="005A0E41">
        <w:rPr>
          <w:rFonts w:ascii="Calibri" w:hAnsi="Calibri" w:cs="Calibri"/>
          <w:lang w:eastAsia="en-US"/>
        </w:rPr>
        <w:lastRenderedPageBreak/>
        <w:t>Ha az adózó a kérelem benyújtása hónapjának utolsó napján a köztartozásmentes adózói adatbázisba történő felvételhez előírt valamely feltételnek nem felel meg, az állami adó- és vámhatóság az adózót tíz napos határidő tűzésével hiánypótlásra hívja fel, melynek eredményétől függően az alábbi döntéseket hozza:</w:t>
      </w:r>
    </w:p>
    <w:p w14:paraId="0E37AF12" w14:textId="77777777" w:rsidR="005A0E41" w:rsidRPr="005A0E41" w:rsidRDefault="005A0E41" w:rsidP="005A0E41">
      <w:pPr>
        <w:jc w:val="both"/>
        <w:rPr>
          <w:rFonts w:ascii="Calibri" w:hAnsi="Calibri" w:cs="Calibri"/>
          <w:lang w:eastAsia="en-US"/>
        </w:rPr>
      </w:pPr>
    </w:p>
    <w:p w14:paraId="094404A2" w14:textId="77777777" w:rsidR="005A0E41" w:rsidRPr="005A0E41" w:rsidRDefault="005A0E41" w:rsidP="005A0E41">
      <w:pPr>
        <w:numPr>
          <w:ilvl w:val="0"/>
          <w:numId w:val="14"/>
        </w:numPr>
        <w:ind w:left="993" w:hanging="284"/>
        <w:jc w:val="both"/>
        <w:rPr>
          <w:rFonts w:ascii="Calibri" w:hAnsi="Calibri" w:cs="Calibri"/>
        </w:rPr>
      </w:pPr>
      <w:r w:rsidRPr="005A0E41">
        <w:rPr>
          <w:rFonts w:ascii="Calibri" w:hAnsi="Calibri" w:cs="Calibri"/>
        </w:rPr>
        <w:t>A határidő eredménytelen elteltét követően a kérelmet elutasító határozatot hoz.</w:t>
      </w:r>
      <w:r w:rsidRPr="005A0E41">
        <w:rPr>
          <w:rFonts w:ascii="Calibri" w:hAnsi="Calibri" w:cs="Calibri"/>
          <w:color w:val="FF0000"/>
        </w:rPr>
        <w:t xml:space="preserve"> </w:t>
      </w:r>
      <w:r w:rsidRPr="005A0E41">
        <w:rPr>
          <w:rFonts w:ascii="Calibri" w:hAnsi="Calibri" w:cs="Calibri"/>
        </w:rPr>
        <w:t>A határozat elleni jogorvoslatra a nyilvántartásba vételi eljárással kapcsolatos jogorvoslati szabályok irányadók, azzal, hogy a fellebbezés iránti kérelmet az elsőfokú határozat kézhezvételétől számított nyolc napon belül kell előterjeszteni, illetve azt az állami adó- és vámhatóság nyolc napon belül bírálja el.</w:t>
      </w:r>
    </w:p>
    <w:p w14:paraId="11726C15" w14:textId="77777777" w:rsidR="005A0E41" w:rsidRPr="005A0E41" w:rsidRDefault="005A0E41" w:rsidP="005A0E41">
      <w:pPr>
        <w:ind w:left="993"/>
        <w:jc w:val="both"/>
        <w:rPr>
          <w:rFonts w:ascii="Calibri" w:hAnsi="Calibri" w:cs="Calibri"/>
        </w:rPr>
      </w:pPr>
    </w:p>
    <w:p w14:paraId="6DA92211" w14:textId="77777777" w:rsidR="005A0E41" w:rsidRPr="005A0E41" w:rsidRDefault="005A0E41" w:rsidP="005A0E41">
      <w:pPr>
        <w:numPr>
          <w:ilvl w:val="0"/>
          <w:numId w:val="14"/>
        </w:numPr>
        <w:ind w:left="993" w:hanging="284"/>
        <w:jc w:val="both"/>
        <w:rPr>
          <w:rFonts w:ascii="Calibri" w:hAnsi="Calibri" w:cs="Calibri"/>
        </w:rPr>
      </w:pPr>
      <w:r w:rsidRPr="005A0E41">
        <w:rPr>
          <w:rFonts w:ascii="Calibri" w:hAnsi="Calibri" w:cs="Calibri"/>
        </w:rPr>
        <w:t>Amennyiben az adózó a kitűzött határidőn belül a hiánypótlási felhívásban megjelölt feltételeknek eleget tesz, az állami adó- és vámhatóság az adózót a feltételek teljesítésének hónapját követő hónap tizedik napjáig a köztartozásmentes adózói adatbázisba felveszi.</w:t>
      </w:r>
    </w:p>
    <w:p w14:paraId="0C8CC81C" w14:textId="77777777" w:rsidR="005A0E41" w:rsidRPr="005A0E41" w:rsidRDefault="005A0E41" w:rsidP="005A0E41">
      <w:pPr>
        <w:jc w:val="both"/>
        <w:rPr>
          <w:rFonts w:ascii="Calibri" w:hAnsi="Calibri" w:cs="Calibri"/>
        </w:rPr>
      </w:pPr>
    </w:p>
    <w:p w14:paraId="49BE033C" w14:textId="77777777" w:rsidR="005A0E41" w:rsidRPr="005A0E41" w:rsidRDefault="005A0E41" w:rsidP="005A0E41">
      <w:pPr>
        <w:jc w:val="both"/>
        <w:rPr>
          <w:rFonts w:ascii="Calibri" w:hAnsi="Calibri" w:cs="Calibri"/>
          <w:b/>
          <w:lang w:eastAsia="en-US"/>
        </w:rPr>
      </w:pPr>
      <w:r w:rsidRPr="005A0E41">
        <w:rPr>
          <w:rFonts w:ascii="Calibri" w:hAnsi="Calibri" w:cs="Calibri"/>
          <w:b/>
          <w:lang w:eastAsia="en-US"/>
        </w:rPr>
        <w:t xml:space="preserve">Az állami adó- és vámhatóság a köztartozásmentes adózói adatbázis adatait minden hónap tizedik napján frissíti. </w:t>
      </w:r>
    </w:p>
    <w:p w14:paraId="198EE0C7" w14:textId="77777777" w:rsidR="005A0E41" w:rsidRPr="005A0E41" w:rsidRDefault="005A0E41" w:rsidP="005A0E41">
      <w:pPr>
        <w:jc w:val="both"/>
        <w:rPr>
          <w:rFonts w:ascii="Calibri" w:hAnsi="Calibri" w:cs="Calibri"/>
          <w:lang w:eastAsia="en-US"/>
        </w:rPr>
      </w:pPr>
    </w:p>
    <w:p w14:paraId="1951ECD1" w14:textId="74BD4AC5" w:rsidR="005A0E41" w:rsidRPr="005A0E41" w:rsidRDefault="005A0E41" w:rsidP="005A0E41">
      <w:pPr>
        <w:jc w:val="both"/>
        <w:rPr>
          <w:rFonts w:ascii="Calibri" w:hAnsi="Calibri" w:cs="Calibri"/>
          <w:lang w:eastAsia="en-US"/>
        </w:rPr>
      </w:pPr>
      <w:r w:rsidRPr="005A0E41">
        <w:rPr>
          <w:rFonts w:ascii="Calibri" w:hAnsi="Calibri" w:cs="Calibri"/>
          <w:lang w:eastAsia="en-US"/>
        </w:rPr>
        <w:t xml:space="preserve">Ha a köztartozásmentes adózói adatbázisba történő felvételt követően az adózó a feltételek bármelyikének nem felel meg, az állami adó- és vámhatóság az adózót a köztartozásmentes adózói adatbázisból törli, amelyről az adózót értesíti. A törléssel kapcsolatos észrevétel az értesítés kézhezvételétől számított nyolc napon belül terjeszthető elő. </w:t>
      </w:r>
      <w:r w:rsidR="00EA5E25" w:rsidRPr="00EA5E25">
        <w:rPr>
          <w:rFonts w:ascii="Calibri" w:hAnsi="Calibri" w:cs="Calibri"/>
          <w:lang w:eastAsia="en-US"/>
        </w:rPr>
        <w:t xml:space="preserve">Az észrevételben foglaltakat az állami adó- és vámhatóság nyolc napon belül kivizsgálja. Ha az adózó az észrevételben foglaltak alapján a köztartozásmentes adózói adatbázisba történő felvétel feltételeinek megfelel, az állami adó- és vámhatóság a köztartozásmentes adózói adatbázisba felveszi. Ha az adózó a felvétel feltételeinek nem felel meg, vagy észrevétele elkésett, az állami adó- és vámhatóság elutasító határozatot hoz. </w:t>
      </w:r>
      <w:r w:rsidRPr="005A0E41">
        <w:rPr>
          <w:rFonts w:ascii="Calibri" w:hAnsi="Calibri" w:cs="Calibri"/>
          <w:lang w:eastAsia="en-US"/>
        </w:rPr>
        <w:t>A köztartozásmentes adózói adatbázisba történő felvétel a kérelem ismételt benyújtásával kérhető.</w:t>
      </w:r>
    </w:p>
    <w:p w14:paraId="67392A0E" w14:textId="77777777" w:rsidR="0025761A" w:rsidRDefault="0025761A" w:rsidP="0025761A">
      <w:pPr>
        <w:jc w:val="both"/>
        <w:rPr>
          <w:rFonts w:ascii="Calibri" w:hAnsi="Calibri"/>
          <w:b/>
          <w:bCs/>
          <w:lang w:eastAsia="en-US"/>
        </w:rPr>
      </w:pPr>
    </w:p>
    <w:p w14:paraId="2D216F8D" w14:textId="616001BC" w:rsidR="0025761A" w:rsidRDefault="00281867" w:rsidP="0025761A">
      <w:pPr>
        <w:jc w:val="both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A</w:t>
      </w:r>
      <w:r w:rsidRPr="00281867">
        <w:rPr>
          <w:rFonts w:ascii="Calibri" w:hAnsi="Calibri"/>
          <w:lang w:eastAsia="en-US"/>
        </w:rPr>
        <w:t xml:space="preserve">z </w:t>
      </w:r>
      <w:proofErr w:type="spellStart"/>
      <w:r w:rsidRPr="00281867">
        <w:rPr>
          <w:rFonts w:ascii="Calibri" w:hAnsi="Calibri"/>
          <w:b/>
          <w:bCs/>
          <w:lang w:eastAsia="en-US"/>
        </w:rPr>
        <w:t>Njtv</w:t>
      </w:r>
      <w:proofErr w:type="spellEnd"/>
      <w:r w:rsidRPr="00281867">
        <w:rPr>
          <w:rFonts w:ascii="Calibri" w:hAnsi="Calibri"/>
          <w:lang w:eastAsia="en-US"/>
        </w:rPr>
        <w:t>. 107. § (3) bekezdés utolsó mondata</w:t>
      </w:r>
      <w:r>
        <w:rPr>
          <w:rFonts w:ascii="Calibri" w:hAnsi="Calibri"/>
          <w:lang w:eastAsia="en-US"/>
        </w:rPr>
        <w:t xml:space="preserve"> szerint</w:t>
      </w:r>
    </w:p>
    <w:p w14:paraId="26CC86EE" w14:textId="09646D61" w:rsidR="00281867" w:rsidRPr="00281867" w:rsidRDefault="00281867" w:rsidP="0025761A">
      <w:pPr>
        <w:jc w:val="both"/>
        <w:rPr>
          <w:rFonts w:ascii="Calibri" w:hAnsi="Calibri"/>
          <w:i/>
          <w:iCs/>
          <w:lang w:eastAsia="en-US"/>
        </w:rPr>
      </w:pPr>
      <w:r w:rsidRPr="00281867">
        <w:rPr>
          <w:rFonts w:ascii="Calibri" w:hAnsi="Calibri"/>
          <w:i/>
          <w:iCs/>
          <w:lang w:eastAsia="en-US"/>
        </w:rPr>
        <w:t>„Amennyiben az állami adóhatóság az adatbázisba történő felvételt követően megállapítja, hogy a nemzetiségi önkormányzati képviselő az adatbázisba történő felvétel feltételeinek nem felel meg, az adatbázisból törli, amelyről írásban értesíti a képviselő-testületet, közgyűlést és a fővárosi vagy vármegyei kormányhivatalt.”</w:t>
      </w:r>
    </w:p>
    <w:p w14:paraId="6C02C55A" w14:textId="77777777" w:rsidR="0025761A" w:rsidRDefault="0025761A" w:rsidP="0025761A">
      <w:pPr>
        <w:jc w:val="both"/>
        <w:rPr>
          <w:rFonts w:ascii="Calibri" w:hAnsi="Calibri"/>
          <w:b/>
          <w:bCs/>
          <w:lang w:eastAsia="en-US"/>
        </w:rPr>
      </w:pPr>
    </w:p>
    <w:p w14:paraId="335EAA23" w14:textId="63166F7E" w:rsidR="0025761A" w:rsidRPr="00460819" w:rsidRDefault="00460819" w:rsidP="0025761A">
      <w:pPr>
        <w:jc w:val="both"/>
        <w:rPr>
          <w:rFonts w:ascii="Calibri" w:hAnsi="Calibri"/>
          <w:lang w:eastAsia="en-US"/>
        </w:rPr>
      </w:pPr>
      <w:r w:rsidRPr="00460819">
        <w:rPr>
          <w:rFonts w:ascii="Calibri" w:hAnsi="Calibri"/>
          <w:lang w:eastAsia="en-US"/>
        </w:rPr>
        <w:t xml:space="preserve">Az </w:t>
      </w:r>
      <w:r>
        <w:rPr>
          <w:rFonts w:ascii="Calibri" w:hAnsi="Calibri"/>
          <w:b/>
          <w:bCs/>
          <w:lang w:eastAsia="en-US"/>
        </w:rPr>
        <w:t xml:space="preserve">Art. </w:t>
      </w:r>
      <w:r w:rsidRPr="00460819">
        <w:rPr>
          <w:rFonts w:ascii="Calibri" w:hAnsi="Calibri"/>
          <w:lang w:eastAsia="en-US"/>
        </w:rPr>
        <w:t>220. §</w:t>
      </w:r>
      <w:r>
        <w:rPr>
          <w:rFonts w:ascii="Calibri" w:hAnsi="Calibri"/>
          <w:lang w:eastAsia="en-US"/>
        </w:rPr>
        <w:t xml:space="preserve"> (1)-(2) bekezdése alapján </w:t>
      </w:r>
      <w:r w:rsidRPr="00460819">
        <w:rPr>
          <w:rFonts w:ascii="Calibri" w:hAnsi="Calibri"/>
          <w:lang w:eastAsia="en-US"/>
        </w:rPr>
        <w:t>fenti kötelezettség megszegése miatt</w:t>
      </w:r>
      <w:r>
        <w:rPr>
          <w:rFonts w:ascii="Calibri" w:hAnsi="Calibri"/>
          <w:lang w:eastAsia="en-US"/>
        </w:rPr>
        <w:t xml:space="preserve"> a természetes személy adózó (nemzetiségi önkormányzati képviselő) </w:t>
      </w:r>
      <w:r w:rsidRPr="00460819">
        <w:rPr>
          <w:rFonts w:ascii="Calibri" w:eastAsia="Times New Roman" w:hAnsi="Calibri"/>
        </w:rPr>
        <w:t>k</w:t>
      </w:r>
      <w:r>
        <w:rPr>
          <w:rFonts w:ascii="Calibri" w:eastAsia="Times New Roman" w:hAnsi="Calibri"/>
        </w:rPr>
        <w:t>ettő</w:t>
      </w:r>
      <w:r w:rsidRPr="00460819">
        <w:rPr>
          <w:rFonts w:ascii="Calibri" w:eastAsia="Times New Roman" w:hAnsi="Calibri"/>
        </w:rPr>
        <w:t>százezer forintig terjedő mulasztási bírsággal sújtható</w:t>
      </w:r>
      <w:r>
        <w:rPr>
          <w:rFonts w:ascii="Calibri" w:eastAsia="Times New Roman" w:hAnsi="Calibri"/>
        </w:rPr>
        <w:t xml:space="preserve">. </w:t>
      </w:r>
      <w:r w:rsidRPr="00460819">
        <w:rPr>
          <w:rFonts w:ascii="Calibri" w:eastAsia="Times New Roman" w:hAnsi="Calibri"/>
        </w:rPr>
        <w:t>A kötelezettség megszegésének minősül a kötelezettség hibás, hiányos, valótlan adattartalommal történő, vagy késedelmes teljesítése, illetve teljesítésének elmulasztása.</w:t>
      </w:r>
      <w:r>
        <w:rPr>
          <w:rFonts w:ascii="Calibri" w:hAnsi="Calibri"/>
          <w:lang w:eastAsia="en-US"/>
        </w:rPr>
        <w:t xml:space="preserve"> </w:t>
      </w:r>
    </w:p>
    <w:p w14:paraId="11D8CB77" w14:textId="77777777" w:rsidR="00460819" w:rsidRDefault="00460819" w:rsidP="0025761A">
      <w:pPr>
        <w:jc w:val="both"/>
        <w:rPr>
          <w:rFonts w:ascii="Calibri" w:hAnsi="Calibri"/>
          <w:b/>
          <w:bCs/>
          <w:lang w:eastAsia="en-US"/>
        </w:rPr>
      </w:pPr>
    </w:p>
    <w:p w14:paraId="1D5A4498" w14:textId="1A262B70" w:rsidR="0025761A" w:rsidRPr="0025761A" w:rsidRDefault="00460819" w:rsidP="0025761A">
      <w:pPr>
        <w:pStyle w:val="Listaszerbekezds"/>
        <w:numPr>
          <w:ilvl w:val="0"/>
          <w:numId w:val="13"/>
        </w:numPr>
        <w:jc w:val="both"/>
        <w:rPr>
          <w:rFonts w:ascii="Calibri" w:hAnsi="Calibri"/>
          <w:b/>
          <w:bCs/>
          <w:lang w:eastAsia="en-US"/>
        </w:rPr>
      </w:pPr>
      <w:r>
        <w:rPr>
          <w:rFonts w:ascii="Calibri" w:hAnsi="Calibri"/>
          <w:b/>
          <w:bCs/>
          <w:lang w:eastAsia="en-US"/>
        </w:rPr>
        <w:t>Az adatbázisba történő felvétel megtörténtének igazolása</w:t>
      </w:r>
    </w:p>
    <w:p w14:paraId="0B864F31" w14:textId="77777777" w:rsidR="0025761A" w:rsidRDefault="0025761A" w:rsidP="00E2425E">
      <w:pPr>
        <w:jc w:val="both"/>
        <w:rPr>
          <w:rFonts w:ascii="Calibri" w:hAnsi="Calibri"/>
          <w:lang w:eastAsia="en-US"/>
        </w:rPr>
      </w:pPr>
    </w:p>
    <w:p w14:paraId="0F024FE7" w14:textId="77F221B2" w:rsidR="0025761A" w:rsidRDefault="00FE549F" w:rsidP="00E2425E">
      <w:pPr>
        <w:jc w:val="both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 xml:space="preserve">Az </w:t>
      </w:r>
      <w:proofErr w:type="spellStart"/>
      <w:r w:rsidRPr="00FE549F">
        <w:rPr>
          <w:rFonts w:ascii="Calibri" w:hAnsi="Calibri"/>
          <w:b/>
          <w:bCs/>
          <w:lang w:eastAsia="en-US"/>
        </w:rPr>
        <w:t>Njtv</w:t>
      </w:r>
      <w:proofErr w:type="spellEnd"/>
      <w:r w:rsidRPr="00FE549F">
        <w:rPr>
          <w:rFonts w:ascii="Calibri" w:hAnsi="Calibri"/>
          <w:b/>
          <w:bCs/>
          <w:lang w:eastAsia="en-US"/>
        </w:rPr>
        <w:t>.</w:t>
      </w:r>
      <w:r>
        <w:rPr>
          <w:rFonts w:ascii="Calibri" w:hAnsi="Calibri"/>
          <w:lang w:eastAsia="en-US"/>
        </w:rPr>
        <w:t xml:space="preserve"> már idézett rendelkezése szerint (107. § (3) bekezdés) igazolni köteles az adatbázisba történt felvételét.</w:t>
      </w:r>
    </w:p>
    <w:p w14:paraId="6881D373" w14:textId="40C3211D" w:rsidR="00FE549F" w:rsidRDefault="00FE549F" w:rsidP="00E2425E">
      <w:pPr>
        <w:jc w:val="both"/>
        <w:rPr>
          <w:rFonts w:ascii="Calibri" w:hAnsi="Calibri"/>
          <w:lang w:eastAsia="en-US"/>
        </w:rPr>
      </w:pPr>
    </w:p>
    <w:p w14:paraId="03B77A4E" w14:textId="0F3A4E58" w:rsidR="00FE549F" w:rsidRDefault="00FE549F" w:rsidP="00E2425E">
      <w:pPr>
        <w:jc w:val="both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lastRenderedPageBreak/>
        <w:t xml:space="preserve">A </w:t>
      </w:r>
      <w:r w:rsidRPr="00FE549F">
        <w:rPr>
          <w:rFonts w:ascii="Calibri" w:hAnsi="Calibri"/>
          <w:b/>
          <w:bCs/>
          <w:lang w:eastAsia="en-US"/>
        </w:rPr>
        <w:t>Korm. rendelet</w:t>
      </w:r>
      <w:r>
        <w:rPr>
          <w:rFonts w:ascii="Calibri" w:hAnsi="Calibri"/>
          <w:lang w:eastAsia="en-US"/>
        </w:rPr>
        <w:t xml:space="preserve"> 24. § (3)-(4) bekezdése határozza meg, mikor tekinthető az adóigazolás benyújtására vonatkozó kötelezettség teljesítettnek:</w:t>
      </w:r>
    </w:p>
    <w:p w14:paraId="7FC802BC" w14:textId="63B7C068" w:rsidR="00FE549F" w:rsidRDefault="00FE549F" w:rsidP="00E2425E">
      <w:pPr>
        <w:jc w:val="both"/>
        <w:rPr>
          <w:rFonts w:ascii="Calibri" w:hAnsi="Calibri"/>
          <w:lang w:eastAsia="en-US"/>
        </w:rPr>
      </w:pPr>
    </w:p>
    <w:p w14:paraId="205F52D7" w14:textId="38F665DB" w:rsidR="00654C29" w:rsidRPr="00654C29" w:rsidRDefault="00654C29" w:rsidP="00654C29">
      <w:pPr>
        <w:pStyle w:val="Listaszerbekezds"/>
        <w:numPr>
          <w:ilvl w:val="0"/>
          <w:numId w:val="15"/>
        </w:numPr>
        <w:jc w:val="both"/>
        <w:rPr>
          <w:rFonts w:ascii="Calibri" w:hAnsi="Calibri"/>
          <w:lang w:eastAsia="en-US"/>
        </w:rPr>
      </w:pPr>
      <w:r w:rsidRPr="00654C29">
        <w:rPr>
          <w:rFonts w:ascii="Calibri" w:hAnsi="Calibri"/>
          <w:lang w:eastAsia="en-US"/>
        </w:rPr>
        <w:t>Ha jogszabály adóigazolás benyújtását írja elő, e kötelezettség teljesítettnek minősül, ha az állami adó- és vámhatóság az adózót az adóigazolás benyújtását előíró jogszabályban meghatározott határidő utolsó napján vagy határnapon, egyéb esetekben a kérelem benyújtásakor a köztartozásmentes adózói adatbázisban nyilvántartja.</w:t>
      </w:r>
    </w:p>
    <w:p w14:paraId="03F9B476" w14:textId="77777777" w:rsidR="00654C29" w:rsidRPr="00654C29" w:rsidRDefault="00654C29" w:rsidP="00654C29">
      <w:pPr>
        <w:jc w:val="both"/>
        <w:rPr>
          <w:rFonts w:ascii="Calibri" w:hAnsi="Calibri"/>
          <w:lang w:eastAsia="en-US"/>
        </w:rPr>
      </w:pPr>
    </w:p>
    <w:p w14:paraId="3F7A7F19" w14:textId="34B57D35" w:rsidR="00FE549F" w:rsidRPr="00654C29" w:rsidRDefault="00654C29" w:rsidP="00654C29">
      <w:pPr>
        <w:pStyle w:val="Listaszerbekezds"/>
        <w:numPr>
          <w:ilvl w:val="0"/>
          <w:numId w:val="15"/>
        </w:numPr>
        <w:jc w:val="both"/>
        <w:rPr>
          <w:rFonts w:ascii="Calibri" w:hAnsi="Calibri"/>
          <w:lang w:eastAsia="en-US"/>
        </w:rPr>
      </w:pPr>
      <w:r w:rsidRPr="00654C29">
        <w:rPr>
          <w:rFonts w:ascii="Calibri" w:hAnsi="Calibri"/>
          <w:lang w:eastAsia="en-US"/>
        </w:rPr>
        <w:t xml:space="preserve">A köztartozásmentes adózói minőségről szóló igazolás tartalmazza az igazolás kiadásának napján vagy az igazolás kiadása iránti kérelemben megjelölt napon az Art. 260. § </w:t>
      </w:r>
      <w:proofErr w:type="gramStart"/>
      <w:r w:rsidRPr="00654C29">
        <w:rPr>
          <w:rFonts w:ascii="Calibri" w:hAnsi="Calibri"/>
          <w:lang w:eastAsia="en-US"/>
        </w:rPr>
        <w:t>a)-</w:t>
      </w:r>
      <w:proofErr w:type="gramEnd"/>
      <w:r w:rsidRPr="00654C29">
        <w:rPr>
          <w:rFonts w:ascii="Calibri" w:hAnsi="Calibri"/>
          <w:lang w:eastAsia="en-US"/>
        </w:rPr>
        <w:t>g) pontjában előírt feltételeknek való megfelelést. A kiadott igazolás adóigazolásnak minősül.</w:t>
      </w:r>
    </w:p>
    <w:p w14:paraId="6D5C4E0D" w14:textId="77777777" w:rsidR="00FE549F" w:rsidRDefault="00FE549F" w:rsidP="00E2425E">
      <w:pPr>
        <w:jc w:val="both"/>
        <w:rPr>
          <w:rFonts w:ascii="Calibri" w:hAnsi="Calibri"/>
          <w:lang w:eastAsia="en-US"/>
        </w:rPr>
      </w:pPr>
    </w:p>
    <w:p w14:paraId="247B7625" w14:textId="77777777" w:rsidR="00654C29" w:rsidRPr="00654C29" w:rsidRDefault="00654C29" w:rsidP="00654C29">
      <w:pPr>
        <w:jc w:val="both"/>
        <w:rPr>
          <w:rFonts w:ascii="Calibri" w:hAnsi="Calibri" w:cs="Calibri"/>
          <w:lang w:eastAsia="en-US"/>
        </w:rPr>
      </w:pPr>
      <w:r w:rsidRPr="00654C29">
        <w:rPr>
          <w:rFonts w:ascii="Calibri" w:hAnsi="Calibri" w:cs="Calibri"/>
          <w:b/>
          <w:lang w:eastAsia="en-US"/>
        </w:rPr>
        <w:t>Az állammal szemben fennálló köztartozás fennállása</w:t>
      </w:r>
      <w:r w:rsidRPr="00654C29">
        <w:rPr>
          <w:rFonts w:ascii="Calibri" w:hAnsi="Calibri" w:cs="Calibri"/>
          <w:lang w:eastAsia="en-US"/>
        </w:rPr>
        <w:t xml:space="preserve"> a </w:t>
      </w:r>
      <w:proofErr w:type="spellStart"/>
      <w:r w:rsidRPr="00654C29">
        <w:rPr>
          <w:rFonts w:ascii="Calibri" w:hAnsi="Calibri" w:cs="Calibri"/>
          <w:b/>
          <w:bCs/>
          <w:lang w:eastAsia="en-US"/>
        </w:rPr>
        <w:t>Njtv</w:t>
      </w:r>
      <w:proofErr w:type="spellEnd"/>
      <w:r w:rsidRPr="00654C29">
        <w:rPr>
          <w:rFonts w:ascii="Calibri" w:hAnsi="Calibri" w:cs="Calibri"/>
          <w:lang w:eastAsia="en-US"/>
        </w:rPr>
        <w:t xml:space="preserve">. 107. § (1) bekezdés a) pontja értelmében </w:t>
      </w:r>
      <w:r w:rsidRPr="00654C29">
        <w:rPr>
          <w:rFonts w:ascii="Calibri" w:hAnsi="Calibri" w:cs="Calibri"/>
          <w:b/>
          <w:lang w:eastAsia="en-US"/>
        </w:rPr>
        <w:t>a képviselői megbízatás méltatlanság címén történő megszüntetését vonja maga után</w:t>
      </w:r>
      <w:r w:rsidRPr="00654C29">
        <w:rPr>
          <w:rFonts w:ascii="Calibri" w:hAnsi="Calibri" w:cs="Calibri"/>
          <w:lang w:eastAsia="en-US"/>
        </w:rPr>
        <w:t xml:space="preserve"> az alábbi esetben:</w:t>
      </w:r>
    </w:p>
    <w:p w14:paraId="2F70260F" w14:textId="77777777" w:rsidR="00654C29" w:rsidRPr="00654C29" w:rsidRDefault="00654C29" w:rsidP="00654C29">
      <w:pPr>
        <w:jc w:val="both"/>
        <w:rPr>
          <w:rFonts w:ascii="Calibri" w:hAnsi="Calibri"/>
          <w:i/>
          <w:lang w:eastAsia="en-US"/>
        </w:rPr>
      </w:pPr>
      <w:r w:rsidRPr="00654C29">
        <w:rPr>
          <w:rFonts w:ascii="Calibri" w:hAnsi="Calibri"/>
          <w:i/>
          <w:lang w:eastAsia="en-US"/>
        </w:rPr>
        <w:t>„</w:t>
      </w:r>
      <w:r w:rsidRPr="00654C29">
        <w:rPr>
          <w:rFonts w:ascii="Calibri" w:hAnsi="Calibri"/>
          <w:b/>
          <w:i/>
          <w:lang w:eastAsia="en-US"/>
        </w:rPr>
        <w:t>Méltatlanság miatt a nemzetiségi önkormányzat képviselő-testülete</w:t>
      </w:r>
      <w:r w:rsidRPr="00654C29">
        <w:rPr>
          <w:rFonts w:ascii="Calibri" w:hAnsi="Calibri"/>
          <w:i/>
          <w:lang w:eastAsia="en-US"/>
        </w:rPr>
        <w:t xml:space="preserve">, közgyűlése </w:t>
      </w:r>
      <w:r w:rsidRPr="00654C29">
        <w:rPr>
          <w:rFonts w:ascii="Calibri" w:hAnsi="Calibri"/>
          <w:b/>
          <w:i/>
          <w:lang w:eastAsia="en-US"/>
        </w:rPr>
        <w:t xml:space="preserve">megszünteti annak az önkormányzati képviselőnek a megbízatását, akinek az állammal szemben </w:t>
      </w:r>
      <w:r w:rsidRPr="00654C29">
        <w:rPr>
          <w:rFonts w:ascii="Calibri" w:hAnsi="Calibri"/>
          <w:bCs/>
          <w:i/>
          <w:lang w:eastAsia="en-US"/>
        </w:rPr>
        <w:t>– a lehetséges jogorvoslati eljárások kimerítését követően –</w:t>
      </w:r>
      <w:r w:rsidRPr="00654C29">
        <w:rPr>
          <w:rFonts w:ascii="Calibri" w:hAnsi="Calibri"/>
          <w:b/>
          <w:i/>
          <w:lang w:eastAsia="en-US"/>
        </w:rPr>
        <w:t xml:space="preserve"> köztartozása áll fenn, és azt az erről szóló értesítés kézhezvételétől számított hatvan napon belül</w:t>
      </w:r>
      <w:r w:rsidRPr="00654C29">
        <w:rPr>
          <w:rFonts w:ascii="Calibri" w:hAnsi="Calibri"/>
          <w:i/>
          <w:lang w:eastAsia="en-US"/>
        </w:rPr>
        <w:t xml:space="preserve"> – részletfizetés vagy fizetési halasztás esetén az ezt engedélyező határozat rendelkezéseinek megfelelően – </w:t>
      </w:r>
      <w:r w:rsidRPr="00654C29">
        <w:rPr>
          <w:rFonts w:ascii="Calibri" w:hAnsi="Calibri"/>
          <w:b/>
          <w:i/>
          <w:lang w:eastAsia="en-US"/>
        </w:rPr>
        <w:t>nem rendezi</w:t>
      </w:r>
      <w:r w:rsidRPr="00654C29">
        <w:rPr>
          <w:rFonts w:ascii="Calibri" w:hAnsi="Calibri"/>
          <w:i/>
          <w:lang w:eastAsia="en-US"/>
        </w:rPr>
        <w:t>.”</w:t>
      </w:r>
    </w:p>
    <w:p w14:paraId="74A4F597" w14:textId="77777777" w:rsidR="0025761A" w:rsidRDefault="0025761A" w:rsidP="00E2425E">
      <w:pPr>
        <w:jc w:val="both"/>
        <w:rPr>
          <w:rFonts w:ascii="Calibri" w:hAnsi="Calibri"/>
          <w:lang w:eastAsia="en-US"/>
        </w:rPr>
      </w:pPr>
    </w:p>
    <w:p w14:paraId="7AA8D0CA" w14:textId="03E6201B" w:rsidR="00654C29" w:rsidRPr="00654C29" w:rsidRDefault="00654C29" w:rsidP="00654C29">
      <w:pPr>
        <w:jc w:val="both"/>
        <w:rPr>
          <w:rFonts w:ascii="Calibri" w:hAnsi="Calibri"/>
          <w:lang w:eastAsia="en-US"/>
        </w:rPr>
      </w:pPr>
      <w:r w:rsidRPr="00654C29">
        <w:rPr>
          <w:rFonts w:ascii="Calibri" w:hAnsi="Calibri"/>
          <w:b/>
          <w:lang w:eastAsia="en-US"/>
        </w:rPr>
        <w:t>A képviselő köteles</w:t>
      </w:r>
      <w:r w:rsidRPr="00654C29">
        <w:rPr>
          <w:rFonts w:ascii="Calibri" w:hAnsi="Calibri"/>
          <w:lang w:eastAsia="en-US"/>
        </w:rPr>
        <w:t xml:space="preserve"> ennek beálltától számított </w:t>
      </w:r>
      <w:r w:rsidRPr="00654C29">
        <w:rPr>
          <w:rFonts w:ascii="Calibri" w:hAnsi="Calibri"/>
          <w:b/>
          <w:lang w:eastAsia="en-US"/>
        </w:rPr>
        <w:t xml:space="preserve">három napon belül tájékoztatni a képviselő-testületet, </w:t>
      </w:r>
      <w:r w:rsidRPr="00654C29">
        <w:rPr>
          <w:rFonts w:ascii="Calibri" w:hAnsi="Calibri"/>
          <w:bCs/>
          <w:lang w:eastAsia="en-US"/>
        </w:rPr>
        <w:t>közgyűlést,</w:t>
      </w:r>
      <w:r w:rsidRPr="00654C29">
        <w:rPr>
          <w:rFonts w:ascii="Calibri" w:hAnsi="Calibri"/>
          <w:b/>
          <w:lang w:eastAsia="en-US"/>
        </w:rPr>
        <w:t xml:space="preserve"> az illetékes választási bizottságot </w:t>
      </w:r>
      <w:r w:rsidRPr="00654C29">
        <w:rPr>
          <w:rFonts w:ascii="Calibri" w:hAnsi="Calibri"/>
          <w:bCs/>
          <w:lang w:eastAsia="en-US"/>
        </w:rPr>
        <w:t>és a fővárosi</w:t>
      </w:r>
      <w:r w:rsidRPr="00654C29">
        <w:rPr>
          <w:rFonts w:ascii="Calibri" w:hAnsi="Calibri"/>
          <w:b/>
          <w:lang w:eastAsia="en-US"/>
        </w:rPr>
        <w:t xml:space="preserve"> és vármegyei kormányhivatalt</w:t>
      </w:r>
      <w:r>
        <w:rPr>
          <w:rFonts w:ascii="Calibri" w:hAnsi="Calibri"/>
          <w:lang w:eastAsia="en-US"/>
        </w:rPr>
        <w:t xml:space="preserve"> (</w:t>
      </w:r>
      <w:proofErr w:type="spellStart"/>
      <w:r w:rsidRPr="00654C29">
        <w:rPr>
          <w:rFonts w:ascii="Calibri" w:hAnsi="Calibri"/>
          <w:b/>
          <w:bCs/>
          <w:lang w:eastAsia="en-US"/>
        </w:rPr>
        <w:t>Njtv</w:t>
      </w:r>
      <w:proofErr w:type="spellEnd"/>
      <w:r>
        <w:rPr>
          <w:rFonts w:ascii="Calibri" w:hAnsi="Calibri"/>
          <w:lang w:eastAsia="en-US"/>
        </w:rPr>
        <w:t>. 107. § (2) bekezdés).</w:t>
      </w:r>
    </w:p>
    <w:p w14:paraId="395EE0D3" w14:textId="77777777" w:rsidR="00654C29" w:rsidRPr="00654C29" w:rsidRDefault="00654C29" w:rsidP="00654C29">
      <w:pPr>
        <w:jc w:val="both"/>
        <w:rPr>
          <w:rFonts w:ascii="Calibri" w:hAnsi="Calibri"/>
          <w:lang w:eastAsia="en-US"/>
        </w:rPr>
      </w:pPr>
    </w:p>
    <w:p w14:paraId="07E3D9D8" w14:textId="6C609FD3" w:rsidR="00654C29" w:rsidRPr="00654C29" w:rsidRDefault="00654C29" w:rsidP="00654C29">
      <w:pPr>
        <w:jc w:val="both"/>
        <w:rPr>
          <w:rFonts w:ascii="Calibri" w:hAnsi="Calibri"/>
          <w:bCs/>
          <w:iCs/>
          <w:lang w:eastAsia="en-US"/>
        </w:rPr>
      </w:pPr>
      <w:r w:rsidRPr="00654C29">
        <w:rPr>
          <w:rFonts w:ascii="Calibri" w:hAnsi="Calibri"/>
          <w:lang w:eastAsia="en-US"/>
        </w:rPr>
        <w:t xml:space="preserve">A </w:t>
      </w:r>
      <w:r w:rsidRPr="00654C29">
        <w:rPr>
          <w:rFonts w:ascii="Calibri" w:hAnsi="Calibri"/>
          <w:b/>
          <w:bCs/>
          <w:lang w:eastAsia="en-US"/>
        </w:rPr>
        <w:t>méltatlanság megállapításával a nemzetiségi önkormányzati képviselő megbízatása</w:t>
      </w:r>
      <w:r w:rsidRPr="00654C29">
        <w:rPr>
          <w:rFonts w:ascii="Calibri" w:hAnsi="Calibri"/>
          <w:lang w:eastAsia="en-US"/>
        </w:rPr>
        <w:t xml:space="preserve"> </w:t>
      </w:r>
      <w:r w:rsidR="002C26A2" w:rsidRPr="002C26A2">
        <w:rPr>
          <w:rFonts w:ascii="Calibri" w:hAnsi="Calibri"/>
          <w:bCs/>
          <w:iCs/>
        </w:rPr>
        <w:t xml:space="preserve">(beleértve az elnök megbízatását) </w:t>
      </w:r>
      <w:r w:rsidRPr="00654C29">
        <w:rPr>
          <w:rFonts w:ascii="Calibri" w:hAnsi="Calibri"/>
          <w:b/>
          <w:iCs/>
          <w:lang w:eastAsia="en-US"/>
        </w:rPr>
        <w:t>megszűnik</w:t>
      </w:r>
      <w:r w:rsidR="002C26A2">
        <w:rPr>
          <w:rFonts w:ascii="Calibri" w:hAnsi="Calibri"/>
          <w:bCs/>
          <w:iCs/>
          <w:lang w:eastAsia="en-US"/>
        </w:rPr>
        <w:t xml:space="preserve"> </w:t>
      </w:r>
      <w:r w:rsidR="002C26A2" w:rsidRPr="002C26A2">
        <w:rPr>
          <w:rFonts w:ascii="Calibri" w:eastAsia="Times New Roman" w:hAnsi="Calibri"/>
          <w:bCs/>
          <w:iCs/>
        </w:rPr>
        <w:t>(</w:t>
      </w:r>
      <w:proofErr w:type="spellStart"/>
      <w:r w:rsidR="002C26A2" w:rsidRPr="002C26A2">
        <w:rPr>
          <w:rFonts w:ascii="Calibri" w:eastAsia="Times New Roman" w:hAnsi="Calibri"/>
          <w:b/>
          <w:iCs/>
        </w:rPr>
        <w:t>Njtv</w:t>
      </w:r>
      <w:proofErr w:type="spellEnd"/>
      <w:r w:rsidR="002C26A2" w:rsidRPr="002C26A2">
        <w:rPr>
          <w:rFonts w:ascii="Calibri" w:eastAsia="Times New Roman" w:hAnsi="Calibri"/>
          <w:bCs/>
          <w:iCs/>
        </w:rPr>
        <w:t xml:space="preserve">. 102. § (1) bekezdés </w:t>
      </w:r>
      <w:r w:rsidR="002C26A2">
        <w:rPr>
          <w:rFonts w:ascii="Calibri" w:eastAsia="Times New Roman" w:hAnsi="Calibri"/>
          <w:bCs/>
          <w:iCs/>
        </w:rPr>
        <w:t>e</w:t>
      </w:r>
      <w:r w:rsidR="002C26A2" w:rsidRPr="002C26A2">
        <w:rPr>
          <w:rFonts w:ascii="Calibri" w:eastAsia="Times New Roman" w:hAnsi="Calibri"/>
          <w:bCs/>
          <w:iCs/>
        </w:rPr>
        <w:t>) pontja, 108. § (1) bekezdés f) pontja)</w:t>
      </w:r>
      <w:r w:rsidRPr="00654C29">
        <w:rPr>
          <w:rFonts w:ascii="Calibri" w:hAnsi="Calibri"/>
          <w:bCs/>
          <w:iCs/>
          <w:lang w:eastAsia="en-US"/>
        </w:rPr>
        <w:t>.</w:t>
      </w:r>
    </w:p>
    <w:p w14:paraId="7E9BAF11" w14:textId="77777777" w:rsidR="00654C29" w:rsidRDefault="00654C29" w:rsidP="00E2425E">
      <w:pPr>
        <w:jc w:val="both"/>
        <w:rPr>
          <w:rFonts w:ascii="Calibri" w:hAnsi="Calibri"/>
          <w:lang w:eastAsia="en-US"/>
        </w:rPr>
      </w:pPr>
    </w:p>
    <w:p w14:paraId="5A42EB0E" w14:textId="30FF8E80" w:rsidR="00564B72" w:rsidRPr="00564B72" w:rsidRDefault="00564B72" w:rsidP="00564B72">
      <w:pPr>
        <w:jc w:val="both"/>
        <w:rPr>
          <w:rFonts w:ascii="Calibri" w:eastAsia="Times New Roman" w:hAnsi="Calibri"/>
        </w:rPr>
      </w:pPr>
      <w:r w:rsidRPr="00564B72">
        <w:rPr>
          <w:rFonts w:ascii="Calibri" w:eastAsia="Times New Roman" w:hAnsi="Calibri"/>
          <w:b/>
          <w:bCs/>
        </w:rPr>
        <w:t>A képviselői megbízatás megszűnését (az elnöki megbízatás megszűnését) a képviselő-testület határozatban állapítja meg</w:t>
      </w:r>
      <w:r w:rsidRPr="00564B72">
        <w:rPr>
          <w:rFonts w:ascii="Calibri" w:eastAsia="Times New Roman" w:hAnsi="Calibri"/>
        </w:rPr>
        <w:t xml:space="preserve">, a határozatát a döntéshozatalt követő munkanapon megküldi az érintett képviselőnek (elnöki megbízatás megszűnése esetén az elnöknek), a választási bizottságnak és a fővárosi és </w:t>
      </w:r>
      <w:r>
        <w:rPr>
          <w:rFonts w:ascii="Calibri" w:eastAsia="Times New Roman" w:hAnsi="Calibri"/>
        </w:rPr>
        <w:t>vár</w:t>
      </w:r>
      <w:r w:rsidRPr="00564B72">
        <w:rPr>
          <w:rFonts w:ascii="Calibri" w:eastAsia="Times New Roman" w:hAnsi="Calibri"/>
        </w:rPr>
        <w:t>megyei kormányhivatalnak (</w:t>
      </w:r>
      <w:proofErr w:type="spellStart"/>
      <w:r w:rsidRPr="00564B72">
        <w:rPr>
          <w:rFonts w:ascii="Calibri" w:eastAsia="Times New Roman" w:hAnsi="Calibri"/>
          <w:b/>
          <w:bCs/>
        </w:rPr>
        <w:t>Njtv</w:t>
      </w:r>
      <w:proofErr w:type="spellEnd"/>
      <w:r w:rsidRPr="00564B72">
        <w:rPr>
          <w:rFonts w:ascii="Calibri" w:eastAsia="Times New Roman" w:hAnsi="Calibri"/>
        </w:rPr>
        <w:t>. 102. § (2) bekezdés és 108. § (2) bekezdés).</w:t>
      </w:r>
    </w:p>
    <w:p w14:paraId="53A36298" w14:textId="77777777" w:rsidR="00997069" w:rsidRPr="00802CDA" w:rsidRDefault="00997069" w:rsidP="00E2425E">
      <w:pPr>
        <w:jc w:val="both"/>
        <w:rPr>
          <w:rFonts w:ascii="Calibri" w:hAnsi="Calibri"/>
          <w:lang w:eastAsia="en-US"/>
        </w:rPr>
      </w:pPr>
    </w:p>
    <w:p w14:paraId="4B5DF527" w14:textId="3F982B41" w:rsidR="00572A44" w:rsidRPr="00997069" w:rsidRDefault="00026886" w:rsidP="0025761A">
      <w:pPr>
        <w:pStyle w:val="Listaszerbekezds"/>
        <w:numPr>
          <w:ilvl w:val="0"/>
          <w:numId w:val="12"/>
        </w:numPr>
        <w:jc w:val="both"/>
        <w:rPr>
          <w:rFonts w:ascii="Calibri" w:hAnsi="Calibri"/>
          <w:b/>
          <w:bCs/>
          <w:iCs/>
          <w:lang w:eastAsia="en-US"/>
        </w:rPr>
      </w:pPr>
      <w:r w:rsidRPr="00026886">
        <w:rPr>
          <w:rFonts w:ascii="Calibri" w:eastAsia="Times New Roman" w:hAnsi="Calibri"/>
          <w:b/>
          <w:bCs/>
          <w:iCs/>
        </w:rPr>
        <w:t>Vagyonnyilatkozat</w:t>
      </w:r>
      <w:r>
        <w:rPr>
          <w:rFonts w:ascii="Calibri" w:eastAsia="Times New Roman" w:hAnsi="Calibri"/>
          <w:b/>
          <w:bCs/>
          <w:iCs/>
        </w:rPr>
        <w:t>-</w:t>
      </w:r>
      <w:r w:rsidRPr="00026886">
        <w:rPr>
          <w:rFonts w:ascii="Calibri" w:eastAsia="Times New Roman" w:hAnsi="Calibri"/>
          <w:b/>
          <w:bCs/>
          <w:iCs/>
        </w:rPr>
        <w:t>tételi kötelezettség teljesítése</w:t>
      </w:r>
    </w:p>
    <w:p w14:paraId="45CBB60F" w14:textId="77777777" w:rsidR="00997069" w:rsidRDefault="00997069" w:rsidP="00997069">
      <w:pPr>
        <w:jc w:val="both"/>
        <w:rPr>
          <w:rFonts w:ascii="Calibri" w:hAnsi="Calibri"/>
          <w:b/>
          <w:bCs/>
          <w:iCs/>
          <w:lang w:eastAsia="en-US"/>
        </w:rPr>
      </w:pPr>
    </w:p>
    <w:p w14:paraId="7918FE71" w14:textId="09DF1664" w:rsidR="00997069" w:rsidRPr="008E2DFD" w:rsidRDefault="00997069" w:rsidP="00997069">
      <w:pPr>
        <w:jc w:val="both"/>
        <w:rPr>
          <w:rFonts w:ascii="Calibri" w:eastAsia="Times New Roman" w:hAnsi="Calibri" w:cs="Calibri"/>
        </w:rPr>
      </w:pPr>
      <w:r w:rsidRPr="008E2DFD">
        <w:rPr>
          <w:rFonts w:ascii="Calibri" w:eastAsia="Times New Roman" w:hAnsi="Calibri" w:cs="Calibri"/>
          <w:bCs/>
        </w:rPr>
        <w:t>A</w:t>
      </w:r>
      <w:r w:rsidR="00D663AD">
        <w:rPr>
          <w:rFonts w:ascii="Calibri" w:eastAsia="Times New Roman" w:hAnsi="Calibri" w:cs="Calibri"/>
          <w:bCs/>
        </w:rPr>
        <w:t>z</w:t>
      </w:r>
      <w:bookmarkStart w:id="1" w:name="30/O"/>
      <w:bookmarkEnd w:id="1"/>
      <w:r>
        <w:rPr>
          <w:rFonts w:ascii="Calibri" w:eastAsia="Times New Roman" w:hAnsi="Calibri" w:cs="Calibri"/>
          <w:bCs/>
        </w:rPr>
        <w:t xml:space="preserve"> </w:t>
      </w:r>
      <w:proofErr w:type="spellStart"/>
      <w:r w:rsidRPr="00A17486">
        <w:rPr>
          <w:rFonts w:ascii="Calibri" w:eastAsia="Times New Roman" w:hAnsi="Calibri" w:cs="Calibri"/>
          <w:b/>
        </w:rPr>
        <w:t>Njtv</w:t>
      </w:r>
      <w:proofErr w:type="spellEnd"/>
      <w:r>
        <w:rPr>
          <w:rFonts w:ascii="Calibri" w:eastAsia="Times New Roman" w:hAnsi="Calibri" w:cs="Calibri"/>
          <w:bCs/>
        </w:rPr>
        <w:t xml:space="preserve">. </w:t>
      </w:r>
      <w:r w:rsidRPr="008E2DFD">
        <w:rPr>
          <w:rFonts w:ascii="Calibri" w:eastAsia="Times New Roman" w:hAnsi="Calibri" w:cs="Calibri"/>
        </w:rPr>
        <w:t xml:space="preserve">103. § (1) bekezdése értelmében: </w:t>
      </w:r>
    </w:p>
    <w:p w14:paraId="4EE62E49" w14:textId="77777777" w:rsidR="00997069" w:rsidRPr="008E2DFD" w:rsidRDefault="00997069" w:rsidP="00997069">
      <w:pPr>
        <w:jc w:val="both"/>
        <w:rPr>
          <w:rFonts w:ascii="Calibri" w:eastAsia="Times New Roman" w:hAnsi="Calibri" w:cs="Calibri"/>
          <w:i/>
          <w:iCs/>
        </w:rPr>
      </w:pPr>
      <w:r w:rsidRPr="008E2DFD">
        <w:rPr>
          <w:rFonts w:ascii="Calibri" w:eastAsia="Times New Roman" w:hAnsi="Calibri" w:cs="Calibri"/>
          <w:i/>
          <w:iCs/>
        </w:rPr>
        <w:t>„</w:t>
      </w:r>
      <w:r w:rsidRPr="00B9594F">
        <w:rPr>
          <w:rFonts w:ascii="Calibri" w:eastAsia="Times New Roman" w:hAnsi="Calibri" w:cs="Calibri"/>
          <w:i/>
          <w:iCs/>
        </w:rPr>
        <w:t xml:space="preserve">A </w:t>
      </w:r>
      <w:r w:rsidRPr="00B9203B">
        <w:rPr>
          <w:rFonts w:ascii="Calibri" w:eastAsia="Times New Roman" w:hAnsi="Calibri" w:cs="Calibri"/>
          <w:b/>
          <w:bCs/>
          <w:i/>
          <w:iCs/>
        </w:rPr>
        <w:t>nemzetiségi önkormányzati képviselő a megválasztásától számított harminc napon belül, majd ezt követően minden év január 31-ig […] vagyonnyilatkozatot köteles tenni</w:t>
      </w:r>
      <w:r w:rsidRPr="00B9594F">
        <w:rPr>
          <w:rFonts w:ascii="Calibri" w:eastAsia="Times New Roman" w:hAnsi="Calibri" w:cs="Calibri"/>
          <w:i/>
          <w:iCs/>
        </w:rPr>
        <w:t xml:space="preserve">. A képviselő saját vagyonnyilatkozatához </w:t>
      </w:r>
      <w:r w:rsidRPr="00B9203B">
        <w:rPr>
          <w:rFonts w:ascii="Calibri" w:eastAsia="Times New Roman" w:hAnsi="Calibri" w:cs="Calibri"/>
          <w:b/>
          <w:bCs/>
          <w:i/>
          <w:iCs/>
        </w:rPr>
        <w:t>csatolni köteles a vele közös háztartásban élő házastársának vagy élettársának, valamint gyermekének</w:t>
      </w:r>
      <w:r w:rsidRPr="00B9594F">
        <w:rPr>
          <w:rFonts w:ascii="Calibri" w:eastAsia="Times New Roman" w:hAnsi="Calibri" w:cs="Calibri"/>
          <w:i/>
          <w:iCs/>
        </w:rPr>
        <w:t xml:space="preserve"> az e törvény melléklete szerinti </w:t>
      </w:r>
      <w:r w:rsidRPr="00B9203B">
        <w:rPr>
          <w:rFonts w:ascii="Calibri" w:eastAsia="Times New Roman" w:hAnsi="Calibri" w:cs="Calibri"/>
          <w:b/>
          <w:bCs/>
          <w:i/>
          <w:iCs/>
        </w:rPr>
        <w:t>vagyonnyilatkozatát</w:t>
      </w:r>
      <w:r w:rsidRPr="00B9594F">
        <w:rPr>
          <w:rFonts w:ascii="Calibri" w:eastAsia="Times New Roman" w:hAnsi="Calibri" w:cs="Calibri"/>
          <w:i/>
          <w:iCs/>
        </w:rPr>
        <w:t>.</w:t>
      </w:r>
      <w:r w:rsidRPr="008E2DFD">
        <w:rPr>
          <w:rFonts w:ascii="Calibri" w:eastAsia="Times New Roman" w:hAnsi="Calibri" w:cs="Calibri"/>
          <w:i/>
          <w:iCs/>
        </w:rPr>
        <w:t>”</w:t>
      </w:r>
    </w:p>
    <w:p w14:paraId="6F8A7C76" w14:textId="77777777" w:rsidR="00997069" w:rsidRPr="008E2DFD" w:rsidRDefault="00997069" w:rsidP="00997069">
      <w:pPr>
        <w:jc w:val="both"/>
        <w:rPr>
          <w:rFonts w:ascii="Calibri" w:eastAsia="Times New Roman" w:hAnsi="Calibri" w:cs="Calibri"/>
        </w:rPr>
      </w:pPr>
    </w:p>
    <w:p w14:paraId="2ED5A1D2" w14:textId="77777777" w:rsidR="00997069" w:rsidRDefault="00997069" w:rsidP="00997069">
      <w:pPr>
        <w:tabs>
          <w:tab w:val="left" w:pos="7920"/>
        </w:tabs>
        <w:autoSpaceDE w:val="0"/>
        <w:autoSpaceDN w:val="0"/>
        <w:adjustRightInd w:val="0"/>
        <w:jc w:val="both"/>
        <w:rPr>
          <w:rFonts w:ascii="Calibri" w:eastAsia="Times New Roman" w:hAnsi="Calibri" w:cs="Calibri"/>
        </w:rPr>
      </w:pPr>
      <w:r w:rsidRPr="008E2DFD">
        <w:rPr>
          <w:rFonts w:ascii="Calibri" w:eastAsia="Times New Roman" w:hAnsi="Calibri" w:cs="Calibri"/>
        </w:rPr>
        <w:lastRenderedPageBreak/>
        <w:t xml:space="preserve">Az </w:t>
      </w:r>
      <w:proofErr w:type="spellStart"/>
      <w:r w:rsidRPr="008E2DFD">
        <w:rPr>
          <w:rFonts w:ascii="Calibri" w:eastAsia="Times New Roman" w:hAnsi="Calibri" w:cs="Calibri"/>
          <w:b/>
          <w:bCs/>
        </w:rPr>
        <w:t>Njtv</w:t>
      </w:r>
      <w:proofErr w:type="spellEnd"/>
      <w:r w:rsidRPr="008E2DFD">
        <w:rPr>
          <w:rFonts w:ascii="Calibri" w:eastAsia="Times New Roman" w:hAnsi="Calibri" w:cs="Calibri"/>
          <w:b/>
          <w:bCs/>
        </w:rPr>
        <w:t>.</w:t>
      </w:r>
      <w:r w:rsidRPr="008E2DFD">
        <w:rPr>
          <w:rFonts w:ascii="Calibri" w:eastAsia="Times New Roman" w:hAnsi="Calibri" w:cs="Calibri"/>
        </w:rPr>
        <w:t xml:space="preserve"> 103. § (2) bekezdése arról rendelkezik, hogy </w:t>
      </w:r>
    </w:p>
    <w:p w14:paraId="54ADBEF1" w14:textId="77777777" w:rsidR="00997069" w:rsidRPr="008E2DFD" w:rsidRDefault="00997069" w:rsidP="00997069">
      <w:pPr>
        <w:tabs>
          <w:tab w:val="left" w:pos="7920"/>
        </w:tabs>
        <w:autoSpaceDE w:val="0"/>
        <w:autoSpaceDN w:val="0"/>
        <w:adjustRightInd w:val="0"/>
        <w:jc w:val="both"/>
        <w:rPr>
          <w:rFonts w:ascii="Calibri" w:eastAsia="Times New Roman" w:hAnsi="Calibri" w:cs="Calibri"/>
          <w:i/>
          <w:iCs/>
        </w:rPr>
      </w:pPr>
      <w:r w:rsidRPr="007436E9">
        <w:rPr>
          <w:rFonts w:ascii="Calibri" w:eastAsia="Times New Roman" w:hAnsi="Calibri" w:cs="Calibri"/>
          <w:i/>
          <w:iCs/>
        </w:rPr>
        <w:t xml:space="preserve">„A </w:t>
      </w:r>
      <w:r w:rsidRPr="007436E9">
        <w:rPr>
          <w:rFonts w:ascii="Calibri" w:eastAsia="Times New Roman" w:hAnsi="Calibri" w:cs="Calibri"/>
          <w:b/>
          <w:bCs/>
          <w:i/>
          <w:iCs/>
        </w:rPr>
        <w:t>vagyonnyilatkozat tételének elmulasztása esetén</w:t>
      </w:r>
      <w:r w:rsidRPr="007436E9">
        <w:rPr>
          <w:rFonts w:ascii="Calibri" w:eastAsia="Times New Roman" w:hAnsi="Calibri" w:cs="Calibri"/>
          <w:i/>
          <w:iCs/>
        </w:rPr>
        <w:t xml:space="preserve"> – annak benyújtásáig – a </w:t>
      </w:r>
      <w:r w:rsidRPr="007436E9">
        <w:rPr>
          <w:rFonts w:ascii="Calibri" w:eastAsia="Times New Roman" w:hAnsi="Calibri" w:cs="Calibri"/>
          <w:b/>
          <w:bCs/>
          <w:i/>
          <w:iCs/>
        </w:rPr>
        <w:t>képviselő nem gyakorolhatja képviselői jogait</w:t>
      </w:r>
      <w:r w:rsidRPr="007436E9">
        <w:rPr>
          <w:rFonts w:ascii="Calibri" w:eastAsia="Times New Roman" w:hAnsi="Calibri" w:cs="Calibri"/>
          <w:i/>
          <w:iCs/>
        </w:rPr>
        <w:t xml:space="preserve">, és nem részesülhet tiszteletdíjban, természetbeni juttatásban, költségtérítésben. </w:t>
      </w:r>
      <w:r w:rsidRPr="007436E9">
        <w:rPr>
          <w:rFonts w:ascii="Calibri" w:eastAsia="Times New Roman" w:hAnsi="Calibri" w:cs="Calibri"/>
          <w:b/>
          <w:bCs/>
          <w:i/>
          <w:iCs/>
        </w:rPr>
        <w:t>Amennyiben a képviselő kilencven napon belül nem tesz eleget vagyonnyilatkozat-tételi kötelezettségének</w:t>
      </w:r>
      <w:r w:rsidRPr="007436E9">
        <w:rPr>
          <w:rFonts w:ascii="Calibri" w:eastAsia="Times New Roman" w:hAnsi="Calibri" w:cs="Calibri"/>
          <w:i/>
          <w:iCs/>
        </w:rPr>
        <w:t xml:space="preserve">, nemzetiségi önkormányzati </w:t>
      </w:r>
      <w:r w:rsidRPr="007436E9">
        <w:rPr>
          <w:rFonts w:ascii="Calibri" w:eastAsia="Times New Roman" w:hAnsi="Calibri" w:cs="Calibri"/>
          <w:b/>
          <w:bCs/>
          <w:i/>
          <w:iCs/>
        </w:rPr>
        <w:t>képviselői megbízatása megszűnik</w:t>
      </w:r>
      <w:r w:rsidRPr="007436E9">
        <w:rPr>
          <w:rFonts w:ascii="Calibri" w:eastAsia="Times New Roman" w:hAnsi="Calibri" w:cs="Calibri"/>
          <w:i/>
          <w:iCs/>
        </w:rPr>
        <w:t>.”</w:t>
      </w:r>
      <w:r w:rsidRPr="008E2DFD">
        <w:rPr>
          <w:rFonts w:ascii="Calibri" w:eastAsia="Times New Roman" w:hAnsi="Calibri" w:cs="Calibri"/>
          <w:i/>
          <w:iCs/>
        </w:rPr>
        <w:t xml:space="preserve"> </w:t>
      </w:r>
    </w:p>
    <w:p w14:paraId="5A404A32" w14:textId="77777777" w:rsidR="00997069" w:rsidRPr="00997069" w:rsidRDefault="00997069" w:rsidP="00997069">
      <w:pPr>
        <w:jc w:val="both"/>
        <w:rPr>
          <w:rFonts w:ascii="Calibri" w:hAnsi="Calibri"/>
          <w:b/>
          <w:bCs/>
          <w:iCs/>
          <w:lang w:eastAsia="en-US"/>
        </w:rPr>
      </w:pPr>
    </w:p>
    <w:p w14:paraId="2DF2CF3E" w14:textId="77777777" w:rsidR="00D663AD" w:rsidRPr="00564B72" w:rsidRDefault="00D663AD" w:rsidP="00D663AD">
      <w:pPr>
        <w:jc w:val="both"/>
        <w:rPr>
          <w:rFonts w:ascii="Calibri" w:eastAsia="Times New Roman" w:hAnsi="Calibri"/>
        </w:rPr>
      </w:pPr>
      <w:r w:rsidRPr="00564B72">
        <w:rPr>
          <w:rFonts w:ascii="Calibri" w:eastAsia="Times New Roman" w:hAnsi="Calibri"/>
          <w:b/>
          <w:bCs/>
        </w:rPr>
        <w:t>A képviselői megbízatás megszűnését (az elnöki megbízatás megszűnését) a képviselő-testület határozatban állapítja meg</w:t>
      </w:r>
      <w:r w:rsidRPr="00564B72">
        <w:rPr>
          <w:rFonts w:ascii="Calibri" w:eastAsia="Times New Roman" w:hAnsi="Calibri"/>
        </w:rPr>
        <w:t xml:space="preserve">, a határozatát a döntéshozatalt követő munkanapon megküldi az érintett képviselőnek (elnöki megbízatás megszűnése esetén az elnöknek), a választási bizottságnak és a fővárosi és </w:t>
      </w:r>
      <w:r>
        <w:rPr>
          <w:rFonts w:ascii="Calibri" w:eastAsia="Times New Roman" w:hAnsi="Calibri"/>
        </w:rPr>
        <w:t>vár</w:t>
      </w:r>
      <w:r w:rsidRPr="00564B72">
        <w:rPr>
          <w:rFonts w:ascii="Calibri" w:eastAsia="Times New Roman" w:hAnsi="Calibri"/>
        </w:rPr>
        <w:t>megyei kormányhivatalnak (</w:t>
      </w:r>
      <w:proofErr w:type="spellStart"/>
      <w:r w:rsidRPr="00564B72">
        <w:rPr>
          <w:rFonts w:ascii="Calibri" w:eastAsia="Times New Roman" w:hAnsi="Calibri"/>
          <w:b/>
          <w:bCs/>
        </w:rPr>
        <w:t>Njtv</w:t>
      </w:r>
      <w:proofErr w:type="spellEnd"/>
      <w:r w:rsidRPr="00564B72">
        <w:rPr>
          <w:rFonts w:ascii="Calibri" w:eastAsia="Times New Roman" w:hAnsi="Calibri"/>
        </w:rPr>
        <w:t>. 102. § (2) bekezdés és 108. § (2) bekezdés).</w:t>
      </w:r>
    </w:p>
    <w:p w14:paraId="46A3CAAD" w14:textId="77777777" w:rsidR="00572A44" w:rsidRDefault="00572A44" w:rsidP="000E22EB">
      <w:pPr>
        <w:jc w:val="both"/>
        <w:rPr>
          <w:rFonts w:ascii="Calibri" w:hAnsi="Calibri"/>
          <w:b/>
          <w:bCs/>
          <w:lang w:eastAsia="en-US"/>
        </w:rPr>
      </w:pPr>
    </w:p>
    <w:p w14:paraId="016E6E0D" w14:textId="77777777" w:rsidR="00D663AD" w:rsidRPr="003D712E" w:rsidRDefault="00D663AD" w:rsidP="000E22EB">
      <w:pPr>
        <w:jc w:val="both"/>
        <w:rPr>
          <w:rFonts w:ascii="Calibri" w:hAnsi="Calibri"/>
          <w:b/>
          <w:bCs/>
          <w:lang w:eastAsia="en-US"/>
        </w:rPr>
      </w:pPr>
    </w:p>
    <w:p w14:paraId="71BF77F4" w14:textId="5BB488E6" w:rsidR="00AD08DA" w:rsidRPr="00E11EB6" w:rsidRDefault="00AD08DA" w:rsidP="000E22EB">
      <w:pPr>
        <w:jc w:val="both"/>
        <w:rPr>
          <w:rFonts w:ascii="Calibri" w:hAnsi="Calibri"/>
          <w:lang w:eastAsia="en-US"/>
        </w:rPr>
      </w:pPr>
      <w:r w:rsidRPr="00E11EB6">
        <w:rPr>
          <w:rFonts w:ascii="Calibri" w:hAnsi="Calibri"/>
          <w:lang w:eastAsia="en-US"/>
        </w:rPr>
        <w:t>Kérem a Tisztelt Képviselő-testületet az előterjesztés megtárgyalására és a</w:t>
      </w:r>
      <w:r w:rsidR="00D530EA" w:rsidRPr="00E11EB6">
        <w:rPr>
          <w:rFonts w:ascii="Calibri" w:hAnsi="Calibri"/>
          <w:lang w:eastAsia="en-US"/>
        </w:rPr>
        <w:t xml:space="preserve"> </w:t>
      </w:r>
      <w:r w:rsidRPr="00E11EB6">
        <w:rPr>
          <w:rFonts w:ascii="Calibri" w:hAnsi="Calibri"/>
          <w:lang w:eastAsia="en-US"/>
        </w:rPr>
        <w:t>határozati javaslat elfogadására.</w:t>
      </w:r>
    </w:p>
    <w:p w14:paraId="5969CE3D" w14:textId="77777777" w:rsidR="00AD08DA" w:rsidRPr="00E11EB6" w:rsidRDefault="00AD08DA" w:rsidP="000E22EB">
      <w:pPr>
        <w:rPr>
          <w:rFonts w:ascii="Calibri" w:hAnsi="Calibri"/>
          <w:lang w:eastAsia="en-US"/>
        </w:rPr>
      </w:pPr>
    </w:p>
    <w:p w14:paraId="4B19EB14" w14:textId="0586A8D5" w:rsidR="00AD08DA" w:rsidRDefault="00AD08DA" w:rsidP="000E22EB">
      <w:pPr>
        <w:jc w:val="both"/>
        <w:rPr>
          <w:rFonts w:ascii="Calibri" w:hAnsi="Calibri"/>
          <w:b/>
          <w:bCs/>
          <w:lang w:eastAsia="en-US"/>
        </w:rPr>
      </w:pPr>
      <w:r w:rsidRPr="00D04B59">
        <w:rPr>
          <w:rFonts w:ascii="Calibri" w:hAnsi="Calibri"/>
          <w:b/>
          <w:bCs/>
          <w:lang w:eastAsia="en-US"/>
        </w:rPr>
        <w:t xml:space="preserve">Szekszárd, </w:t>
      </w:r>
      <w:r w:rsidR="00C8064A" w:rsidRPr="00D04B59">
        <w:rPr>
          <w:rFonts w:ascii="Calibri" w:hAnsi="Calibri"/>
          <w:b/>
          <w:bCs/>
          <w:lang w:eastAsia="en-US"/>
        </w:rPr>
        <w:t xml:space="preserve">2024. </w:t>
      </w:r>
      <w:r w:rsidR="001036F3" w:rsidRPr="00D04B59">
        <w:rPr>
          <w:rFonts w:ascii="Calibri" w:hAnsi="Calibri"/>
          <w:b/>
          <w:bCs/>
          <w:lang w:eastAsia="en-US"/>
        </w:rPr>
        <w:t xml:space="preserve">október </w:t>
      </w:r>
      <w:r w:rsidR="00D04B59" w:rsidRPr="00D04B59">
        <w:rPr>
          <w:rFonts w:ascii="Calibri" w:hAnsi="Calibri"/>
          <w:b/>
          <w:bCs/>
          <w:lang w:eastAsia="en-US"/>
        </w:rPr>
        <w:t>8</w:t>
      </w:r>
      <w:r w:rsidR="001036F3" w:rsidRPr="00D04B59">
        <w:rPr>
          <w:rFonts w:ascii="Calibri" w:hAnsi="Calibri"/>
          <w:b/>
          <w:bCs/>
          <w:lang w:eastAsia="en-US"/>
        </w:rPr>
        <w:t>.</w:t>
      </w:r>
    </w:p>
    <w:p w14:paraId="55EA63D8" w14:textId="77777777" w:rsidR="001036F3" w:rsidRPr="00E11EB6" w:rsidRDefault="001036F3" w:rsidP="000E22EB">
      <w:pPr>
        <w:jc w:val="both"/>
        <w:rPr>
          <w:rFonts w:ascii="Calibri" w:hAnsi="Calibri"/>
          <w:b/>
          <w:bCs/>
          <w:lang w:eastAsia="en-US"/>
        </w:rPr>
      </w:pPr>
    </w:p>
    <w:p w14:paraId="5D54DE24" w14:textId="77777777" w:rsidR="003531A2" w:rsidRPr="00E11EB6" w:rsidRDefault="003531A2" w:rsidP="000E22EB">
      <w:pPr>
        <w:jc w:val="both"/>
        <w:rPr>
          <w:rFonts w:ascii="Calibri" w:hAnsi="Calibri"/>
          <w:bCs/>
          <w:lang w:eastAsia="en-US"/>
        </w:rPr>
      </w:pPr>
    </w:p>
    <w:p w14:paraId="2F1EDE0E" w14:textId="6B455E98" w:rsidR="00AD08DA" w:rsidRPr="00E11EB6" w:rsidRDefault="001036F3" w:rsidP="001036F3">
      <w:pPr>
        <w:ind w:left="5664" w:firstLine="708"/>
        <w:jc w:val="both"/>
        <w:rPr>
          <w:rFonts w:ascii="Calibri" w:hAnsi="Calibri"/>
          <w:b/>
          <w:bCs/>
          <w:lang w:eastAsia="en-US"/>
        </w:rPr>
      </w:pPr>
      <w:r>
        <w:rPr>
          <w:rFonts w:asciiTheme="minorHAnsi" w:hAnsiTheme="minorHAnsi" w:cstheme="minorHAnsi"/>
          <w:b/>
          <w:bCs/>
          <w:iCs/>
          <w:lang w:eastAsia="en-US"/>
        </w:rPr>
        <w:t xml:space="preserve">dr. Zsikó-Gál Klaudia </w:t>
      </w:r>
    </w:p>
    <w:p w14:paraId="4EF45CAB" w14:textId="6B740CE2" w:rsidR="00AD08DA" w:rsidRPr="00E11EB6" w:rsidRDefault="001036F3" w:rsidP="000E22EB">
      <w:pPr>
        <w:rPr>
          <w:rFonts w:ascii="Calibri" w:hAnsi="Calibri"/>
          <w:b/>
          <w:bCs/>
          <w:lang w:eastAsia="en-US"/>
        </w:rPr>
      </w:pPr>
      <w:r>
        <w:rPr>
          <w:rFonts w:ascii="Calibri" w:hAnsi="Calibri"/>
          <w:b/>
          <w:bCs/>
          <w:lang w:eastAsia="en-US"/>
        </w:rPr>
        <w:tab/>
      </w:r>
      <w:r>
        <w:rPr>
          <w:rFonts w:ascii="Calibri" w:hAnsi="Calibri"/>
          <w:b/>
          <w:bCs/>
          <w:lang w:eastAsia="en-US"/>
        </w:rPr>
        <w:tab/>
      </w:r>
      <w:r>
        <w:rPr>
          <w:rFonts w:ascii="Calibri" w:hAnsi="Calibri"/>
          <w:b/>
          <w:bCs/>
          <w:lang w:eastAsia="en-US"/>
        </w:rPr>
        <w:tab/>
      </w:r>
      <w:r>
        <w:rPr>
          <w:rFonts w:ascii="Calibri" w:hAnsi="Calibri"/>
          <w:b/>
          <w:bCs/>
          <w:lang w:eastAsia="en-US"/>
        </w:rPr>
        <w:tab/>
      </w:r>
      <w:r>
        <w:rPr>
          <w:rFonts w:ascii="Calibri" w:hAnsi="Calibri"/>
          <w:b/>
          <w:bCs/>
          <w:lang w:eastAsia="en-US"/>
        </w:rPr>
        <w:tab/>
      </w:r>
      <w:r>
        <w:rPr>
          <w:rFonts w:ascii="Calibri" w:hAnsi="Calibri"/>
          <w:b/>
          <w:bCs/>
          <w:lang w:eastAsia="en-US"/>
        </w:rPr>
        <w:tab/>
      </w:r>
      <w:r>
        <w:rPr>
          <w:rFonts w:ascii="Calibri" w:hAnsi="Calibri"/>
          <w:b/>
          <w:bCs/>
          <w:lang w:eastAsia="en-US"/>
        </w:rPr>
        <w:tab/>
      </w:r>
      <w:r>
        <w:rPr>
          <w:rFonts w:ascii="Calibri" w:hAnsi="Calibri"/>
          <w:b/>
          <w:bCs/>
          <w:lang w:eastAsia="en-US"/>
        </w:rPr>
        <w:tab/>
      </w:r>
      <w:r>
        <w:rPr>
          <w:rFonts w:ascii="Calibri" w:hAnsi="Calibri"/>
          <w:b/>
          <w:bCs/>
          <w:lang w:eastAsia="en-US"/>
        </w:rPr>
        <w:tab/>
      </w:r>
      <w:r>
        <w:rPr>
          <w:rFonts w:ascii="Calibri" w:hAnsi="Calibri"/>
          <w:b/>
          <w:bCs/>
          <w:lang w:eastAsia="en-US"/>
        </w:rPr>
        <w:tab/>
        <w:t>jegyző</w:t>
      </w:r>
    </w:p>
    <w:p w14:paraId="74933CE4" w14:textId="77777777" w:rsidR="00CF08A1" w:rsidRDefault="00CF08A1" w:rsidP="000E22EB">
      <w:pPr>
        <w:rPr>
          <w:rFonts w:ascii="Calibri" w:hAnsi="Calibri"/>
          <w:b/>
          <w:bCs/>
          <w:lang w:eastAsia="en-US"/>
        </w:rPr>
      </w:pPr>
    </w:p>
    <w:p w14:paraId="0CD681D3" w14:textId="77777777" w:rsidR="001036F3" w:rsidRDefault="001036F3" w:rsidP="000E22EB">
      <w:pPr>
        <w:rPr>
          <w:rFonts w:ascii="Calibri" w:hAnsi="Calibri"/>
          <w:b/>
          <w:bCs/>
          <w:lang w:eastAsia="en-US"/>
        </w:rPr>
      </w:pPr>
    </w:p>
    <w:p w14:paraId="0FDD6564" w14:textId="77777777" w:rsidR="001036F3" w:rsidRDefault="001036F3" w:rsidP="000E22EB">
      <w:pPr>
        <w:rPr>
          <w:rFonts w:ascii="Calibri" w:hAnsi="Calibri"/>
          <w:b/>
          <w:bCs/>
          <w:lang w:eastAsia="en-US"/>
        </w:rPr>
      </w:pPr>
    </w:p>
    <w:p w14:paraId="684672F3" w14:textId="77777777" w:rsidR="001036F3" w:rsidRPr="00E11EB6" w:rsidRDefault="001036F3" w:rsidP="000E22EB">
      <w:pPr>
        <w:rPr>
          <w:rFonts w:ascii="Calibri" w:hAnsi="Calibri"/>
          <w:b/>
          <w:bCs/>
          <w:lang w:eastAsia="en-US"/>
        </w:rPr>
      </w:pPr>
    </w:p>
    <w:p w14:paraId="534EE22D" w14:textId="77777777" w:rsidR="002C6B3E" w:rsidRPr="002C6B3E" w:rsidRDefault="002C6B3E" w:rsidP="002C6B3E">
      <w:pPr>
        <w:jc w:val="center"/>
        <w:rPr>
          <w:rFonts w:ascii="Calibri" w:eastAsia="Times New Roman" w:hAnsi="Calibri" w:cs="Calibri"/>
          <w:b/>
        </w:rPr>
      </w:pPr>
      <w:r w:rsidRPr="002C6B3E">
        <w:rPr>
          <w:rFonts w:ascii="Calibri" w:eastAsia="Times New Roman" w:hAnsi="Calibri" w:cs="Calibri"/>
          <w:b/>
        </w:rPr>
        <w:t xml:space="preserve">Határozati javaslat  </w:t>
      </w:r>
    </w:p>
    <w:p w14:paraId="1447A826" w14:textId="77777777" w:rsidR="002C6B3E" w:rsidRDefault="002C6B3E" w:rsidP="002C6B3E">
      <w:pPr>
        <w:jc w:val="center"/>
        <w:rPr>
          <w:rFonts w:ascii="Calibri" w:eastAsia="Times New Roman" w:hAnsi="Calibri" w:cs="Calibri"/>
          <w:b/>
        </w:rPr>
      </w:pPr>
    </w:p>
    <w:p w14:paraId="1C0A7E71" w14:textId="2A8397A1" w:rsidR="002C6B3E" w:rsidRPr="002C6B3E" w:rsidRDefault="002C6B3E" w:rsidP="002C6B3E">
      <w:pPr>
        <w:jc w:val="center"/>
        <w:rPr>
          <w:rFonts w:ascii="Calibri" w:eastAsia="Times New Roman" w:hAnsi="Calibri" w:cs="Calibri"/>
          <w:b/>
          <w:u w:val="single"/>
        </w:rPr>
      </w:pPr>
      <w:r w:rsidRPr="002C6B3E">
        <w:rPr>
          <w:rFonts w:ascii="Calibri" w:eastAsia="Times New Roman" w:hAnsi="Calibri" w:cs="Calibri"/>
          <w:b/>
          <w:u w:val="single"/>
        </w:rPr>
        <w:t xml:space="preserve">A Szekszárdi </w:t>
      </w:r>
      <w:r w:rsidR="0097197B">
        <w:rPr>
          <w:rFonts w:ascii="Calibri" w:eastAsia="Times New Roman" w:hAnsi="Calibri" w:cs="Calibri"/>
          <w:b/>
          <w:u w:val="single"/>
        </w:rPr>
        <w:t>Roma</w:t>
      </w:r>
      <w:r w:rsidRPr="002C6B3E">
        <w:rPr>
          <w:rFonts w:ascii="Calibri" w:eastAsia="Times New Roman" w:hAnsi="Calibri" w:cs="Calibri"/>
          <w:b/>
          <w:u w:val="single"/>
        </w:rPr>
        <w:t xml:space="preserve"> Nemzetiségi Önkormányzata Képviselő-testületének</w:t>
      </w:r>
    </w:p>
    <w:p w14:paraId="59A17736" w14:textId="77777777" w:rsidR="002C6B3E" w:rsidRPr="002C6B3E" w:rsidRDefault="002C6B3E" w:rsidP="002C6B3E">
      <w:pPr>
        <w:jc w:val="center"/>
        <w:rPr>
          <w:rFonts w:ascii="Calibri" w:eastAsia="Times New Roman" w:hAnsi="Calibri" w:cs="Calibri"/>
          <w:b/>
          <w:u w:val="single"/>
        </w:rPr>
      </w:pPr>
      <w:r w:rsidRPr="002C6B3E">
        <w:rPr>
          <w:rFonts w:ascii="Calibri" w:eastAsia="Times New Roman" w:hAnsi="Calibri" w:cs="Calibri"/>
          <w:b/>
          <w:u w:val="single"/>
        </w:rPr>
        <w:t xml:space="preserve">…/2024. </w:t>
      </w:r>
      <w:proofErr w:type="gramStart"/>
      <w:r w:rsidRPr="002C6B3E">
        <w:rPr>
          <w:rFonts w:ascii="Calibri" w:eastAsia="Times New Roman" w:hAnsi="Calibri" w:cs="Calibri"/>
          <w:b/>
          <w:u w:val="single"/>
        </w:rPr>
        <w:t>(….</w:t>
      </w:r>
      <w:proofErr w:type="gramEnd"/>
      <w:r w:rsidRPr="002C6B3E">
        <w:rPr>
          <w:rFonts w:ascii="Calibri" w:eastAsia="Times New Roman" w:hAnsi="Calibri" w:cs="Calibri"/>
          <w:b/>
          <w:u w:val="single"/>
        </w:rPr>
        <w:t>.) határozata</w:t>
      </w:r>
    </w:p>
    <w:p w14:paraId="22673B5E" w14:textId="77777777" w:rsidR="002C6B3E" w:rsidRPr="002C6B3E" w:rsidRDefault="002C6B3E" w:rsidP="002C6B3E">
      <w:pPr>
        <w:jc w:val="center"/>
        <w:rPr>
          <w:rFonts w:ascii="Calibri" w:eastAsia="Times New Roman" w:hAnsi="Calibri" w:cs="Calibri"/>
          <w:b/>
        </w:rPr>
      </w:pPr>
      <w:r w:rsidRPr="002C6B3E">
        <w:rPr>
          <w:rFonts w:ascii="Calibri" w:eastAsia="Times New Roman" w:hAnsi="Calibri" w:cs="Calibri"/>
          <w:b/>
        </w:rPr>
        <w:t xml:space="preserve">az összeférhetetlenségi és méltatlansági szabályokról, a köztartozásmentes adatbázisba való bejelentkezési kötelezettségről, valamint a vagyonnyilatkozat-tételi kötelezettségről szóló tájékoztatásról </w:t>
      </w:r>
    </w:p>
    <w:p w14:paraId="6D5D5C70" w14:textId="77777777" w:rsidR="002C6B3E" w:rsidRPr="002C6B3E" w:rsidRDefault="002C6B3E" w:rsidP="002C6B3E">
      <w:pPr>
        <w:jc w:val="center"/>
        <w:rPr>
          <w:rFonts w:ascii="Calibri" w:eastAsia="Times New Roman" w:hAnsi="Calibri" w:cs="Calibri"/>
          <w:b/>
        </w:rPr>
      </w:pPr>
    </w:p>
    <w:p w14:paraId="219A17A6" w14:textId="20DBFDF4" w:rsidR="002C6B3E" w:rsidRPr="002C6B3E" w:rsidRDefault="002C6B3E" w:rsidP="002C6B3E">
      <w:pPr>
        <w:jc w:val="both"/>
        <w:rPr>
          <w:rFonts w:ascii="Calibri" w:eastAsia="Times New Roman" w:hAnsi="Calibri" w:cs="Calibri"/>
        </w:rPr>
      </w:pPr>
      <w:r w:rsidRPr="002C6B3E">
        <w:rPr>
          <w:rFonts w:ascii="Calibri" w:eastAsia="Times New Roman" w:hAnsi="Calibri" w:cs="Calibri"/>
        </w:rPr>
        <w:t xml:space="preserve">A Szekszárdi </w:t>
      </w:r>
      <w:r w:rsidR="0097197B">
        <w:rPr>
          <w:rFonts w:ascii="Calibri" w:eastAsia="Times New Roman" w:hAnsi="Calibri" w:cs="Calibri"/>
        </w:rPr>
        <w:t>Roma</w:t>
      </w:r>
      <w:r w:rsidRPr="002C6B3E">
        <w:rPr>
          <w:rFonts w:ascii="Calibri" w:eastAsia="Times New Roman" w:hAnsi="Calibri" w:cs="Calibri"/>
        </w:rPr>
        <w:t xml:space="preserve"> Nemzetiségi Önkormányzat Képviselő-testülete a </w:t>
      </w:r>
      <w:r w:rsidRPr="002C6B3E">
        <w:rPr>
          <w:rFonts w:ascii="Calibri" w:eastAsia="Times New Roman" w:hAnsi="Calibri"/>
        </w:rPr>
        <w:t xml:space="preserve">nemzetiségek jogairól szóló 2011. évi CLXXIX. törvényben meghatározott </w:t>
      </w:r>
      <w:r w:rsidRPr="002C6B3E">
        <w:rPr>
          <w:rFonts w:ascii="Calibri" w:eastAsia="Times New Roman" w:hAnsi="Calibri" w:cs="Calibri"/>
        </w:rPr>
        <w:t xml:space="preserve">összeférhetetlenségi és méltatlansági szabályokról, a köztartozásmentes adatbázisba való bejelentkezési kötelezettségről, valamint a vagyonnyilatkozat-tételi kötelezettség teljesítéséről szóló tájékoztatást tudomásul veszi. </w:t>
      </w:r>
    </w:p>
    <w:p w14:paraId="2F8A0BB4" w14:textId="77777777" w:rsidR="002C6B3E" w:rsidRPr="002C6B3E" w:rsidRDefault="002C6B3E" w:rsidP="002C6B3E">
      <w:pPr>
        <w:jc w:val="both"/>
        <w:rPr>
          <w:rFonts w:ascii="Calibri" w:eastAsia="Times New Roman" w:hAnsi="Calibri" w:cs="Calibri"/>
        </w:rPr>
      </w:pPr>
    </w:p>
    <w:p w14:paraId="02D48A5A" w14:textId="390E3E05" w:rsidR="00D04B59" w:rsidRPr="00D04B59" w:rsidRDefault="00D04B59" w:rsidP="00D04B59">
      <w:pPr>
        <w:jc w:val="both"/>
        <w:rPr>
          <w:rFonts w:ascii="Calibri" w:eastAsia="Times New Roman" w:hAnsi="Calibri" w:cs="Calibri"/>
          <w:b/>
        </w:rPr>
      </w:pPr>
      <w:r w:rsidRPr="00D04B59">
        <w:rPr>
          <w:rFonts w:ascii="Calibri" w:eastAsia="Times New Roman" w:hAnsi="Calibri" w:cs="Calibri"/>
          <w:b/>
        </w:rPr>
        <w:t xml:space="preserve">Határidő: </w:t>
      </w:r>
      <w:r w:rsidRPr="00D04B59">
        <w:rPr>
          <w:rFonts w:ascii="Calibri" w:eastAsia="Times New Roman" w:hAnsi="Calibri" w:cs="Calibri"/>
          <w:b/>
        </w:rPr>
        <w:tab/>
        <w:t>döntéshozatal napja</w:t>
      </w:r>
      <w:bookmarkStart w:id="2" w:name="_GoBack"/>
      <w:bookmarkEnd w:id="2"/>
      <w:r w:rsidRPr="00D04B59">
        <w:rPr>
          <w:rFonts w:ascii="Calibri" w:eastAsia="Times New Roman" w:hAnsi="Calibri" w:cs="Calibri"/>
          <w:b/>
        </w:rPr>
        <w:t xml:space="preserve"> </w:t>
      </w:r>
    </w:p>
    <w:p w14:paraId="53CE59B3" w14:textId="77BD8335" w:rsidR="002C6B3E" w:rsidRPr="002C6B3E" w:rsidRDefault="002C6B3E" w:rsidP="002C6B3E">
      <w:pPr>
        <w:jc w:val="both"/>
        <w:rPr>
          <w:rFonts w:ascii="Calibri" w:eastAsia="Times New Roman" w:hAnsi="Calibri" w:cs="Calibri"/>
          <w:b/>
        </w:rPr>
      </w:pPr>
      <w:r w:rsidRPr="002C6B3E">
        <w:rPr>
          <w:rFonts w:ascii="Calibri" w:eastAsia="Times New Roman" w:hAnsi="Calibri" w:cs="Calibri"/>
          <w:b/>
        </w:rPr>
        <w:t xml:space="preserve">Felelős: </w:t>
      </w:r>
      <w:r w:rsidRPr="002C6B3E">
        <w:rPr>
          <w:rFonts w:ascii="Calibri" w:eastAsia="Times New Roman" w:hAnsi="Calibri" w:cs="Calibri"/>
          <w:b/>
        </w:rPr>
        <w:tab/>
      </w:r>
      <w:r w:rsidR="009B5738">
        <w:rPr>
          <w:rFonts w:ascii="Calibri" w:eastAsia="Times New Roman" w:hAnsi="Calibri" w:cs="Calibri"/>
          <w:b/>
        </w:rPr>
        <w:t>dr. Zsikó-Gál Klaudia jegyző</w:t>
      </w:r>
    </w:p>
    <w:sectPr w:rsidR="002C6B3E" w:rsidRPr="002C6B3E" w:rsidSect="004E6E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D73BC" w14:textId="77777777" w:rsidR="00730AAE" w:rsidRDefault="00D80131">
      <w:r>
        <w:separator/>
      </w:r>
    </w:p>
  </w:endnote>
  <w:endnote w:type="continuationSeparator" w:id="0">
    <w:p w14:paraId="7441B100" w14:textId="77777777" w:rsidR="00730AAE" w:rsidRDefault="00D80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887195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14B4A05" w14:textId="77777777" w:rsidR="00624C64" w:rsidRPr="00B3414C" w:rsidRDefault="000372B4">
        <w:pPr>
          <w:pStyle w:val="llb"/>
          <w:jc w:val="right"/>
          <w:rPr>
            <w:sz w:val="20"/>
            <w:szCs w:val="20"/>
          </w:rPr>
        </w:pPr>
        <w:r w:rsidRPr="00B3414C">
          <w:rPr>
            <w:sz w:val="20"/>
            <w:szCs w:val="20"/>
          </w:rPr>
          <w:fldChar w:fldCharType="begin"/>
        </w:r>
        <w:r w:rsidRPr="00B3414C">
          <w:rPr>
            <w:sz w:val="20"/>
            <w:szCs w:val="20"/>
          </w:rPr>
          <w:instrText>PAGE   \* MERGEFORMAT</w:instrText>
        </w:r>
        <w:r w:rsidRPr="00B3414C">
          <w:rPr>
            <w:sz w:val="20"/>
            <w:szCs w:val="20"/>
          </w:rPr>
          <w:fldChar w:fldCharType="separate"/>
        </w:r>
        <w:r w:rsidR="00192F1B">
          <w:rPr>
            <w:noProof/>
            <w:sz w:val="20"/>
            <w:szCs w:val="20"/>
          </w:rPr>
          <w:t>2</w:t>
        </w:r>
        <w:r w:rsidRPr="00B3414C">
          <w:rPr>
            <w:sz w:val="20"/>
            <w:szCs w:val="20"/>
          </w:rPr>
          <w:fldChar w:fldCharType="end"/>
        </w:r>
      </w:p>
      <w:p w14:paraId="30635D9C" w14:textId="067237A5" w:rsidR="006D40D3" w:rsidRPr="00B3414C" w:rsidRDefault="0097197B" w:rsidP="00624C64">
        <w:pPr>
          <w:pStyle w:val="llb"/>
          <w:jc w:val="right"/>
          <w:rPr>
            <w:sz w:val="20"/>
            <w:szCs w:val="20"/>
          </w:rPr>
        </w:pPr>
        <w:r>
          <w:rPr>
            <w:sz w:val="20"/>
            <w:szCs w:val="20"/>
          </w:rPr>
          <w:t>16</w:t>
        </w:r>
        <w:r w:rsidR="00624C64" w:rsidRPr="00B3414C">
          <w:rPr>
            <w:sz w:val="20"/>
            <w:szCs w:val="20"/>
          </w:rPr>
          <w:t>elot2</w:t>
        </w:r>
        <w:r w:rsidR="008A5877">
          <w:rPr>
            <w:sz w:val="20"/>
            <w:szCs w:val="20"/>
          </w:rPr>
          <w:t>4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885ED" w14:textId="6CA29BAF" w:rsidR="00624C64" w:rsidRPr="004E6E1A" w:rsidRDefault="0097197B" w:rsidP="004E6E1A">
    <w:pPr>
      <w:pStyle w:val="llb"/>
      <w:jc w:val="right"/>
      <w:rPr>
        <w:sz w:val="20"/>
        <w:szCs w:val="20"/>
      </w:rPr>
    </w:pPr>
    <w:r>
      <w:rPr>
        <w:sz w:val="20"/>
        <w:szCs w:val="20"/>
      </w:rPr>
      <w:t>16</w:t>
    </w:r>
    <w:r w:rsidR="004E6E1A" w:rsidRPr="00B3414C">
      <w:rPr>
        <w:sz w:val="20"/>
        <w:szCs w:val="20"/>
      </w:rPr>
      <w:t>elot2</w:t>
    </w:r>
    <w:r w:rsidR="008A5877">
      <w:rPr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A0DB6" w14:textId="77777777" w:rsidR="00730AAE" w:rsidRDefault="00D80131">
      <w:r>
        <w:separator/>
      </w:r>
    </w:p>
  </w:footnote>
  <w:footnote w:type="continuationSeparator" w:id="0">
    <w:p w14:paraId="50CD718F" w14:textId="77777777" w:rsidR="00730AAE" w:rsidRDefault="00D80131">
      <w:r>
        <w:continuationSeparator/>
      </w:r>
    </w:p>
  </w:footnote>
  <w:footnote w:id="1">
    <w:p w14:paraId="5E012413" w14:textId="523F7E1E" w:rsidR="00165FA4" w:rsidRPr="00165FA4" w:rsidRDefault="00165FA4">
      <w:pPr>
        <w:pStyle w:val="Lbjegyzetszveg"/>
        <w:rPr>
          <w:rFonts w:asciiTheme="minorHAnsi" w:hAnsiTheme="minorHAnsi" w:cstheme="minorHAnsi"/>
        </w:rPr>
      </w:pPr>
      <w:r w:rsidRPr="00165FA4">
        <w:rPr>
          <w:rStyle w:val="Lbjegyzet-hivatkozs"/>
          <w:rFonts w:asciiTheme="minorHAnsi" w:hAnsiTheme="minorHAnsi" w:cstheme="minorHAnsi"/>
        </w:rPr>
        <w:footnoteRef/>
      </w:r>
      <w:r w:rsidRPr="00165FA4">
        <w:rPr>
          <w:rFonts w:asciiTheme="minorHAnsi" w:hAnsiTheme="minorHAnsi" w:cstheme="minorHAnsi"/>
        </w:rPr>
        <w:t xml:space="preserve"> </w:t>
      </w:r>
      <w:r w:rsidRPr="00165FA4">
        <w:rPr>
          <w:rFonts w:asciiTheme="minorHAnsi" w:hAnsiTheme="minorHAnsi" w:cstheme="minorHAnsi"/>
          <w:lang w:eastAsia="en-US"/>
        </w:rPr>
        <w:t>A 2019. évi LXXXI. törvény 43. § b) pontja hatályon kívül helyezte.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8FE30" w14:textId="77777777" w:rsidR="0097197B" w:rsidRPr="004E2816" w:rsidRDefault="0097197B" w:rsidP="0097197B">
    <w:pPr>
      <w:jc w:val="center"/>
      <w:rPr>
        <w:rFonts w:asciiTheme="minorHAnsi" w:hAnsiTheme="minorHAnsi" w:cstheme="minorHAnsi"/>
        <w:b/>
      </w:rPr>
    </w:pPr>
    <w:r w:rsidRPr="004E2816">
      <w:rPr>
        <w:rFonts w:asciiTheme="minorHAnsi" w:hAnsiTheme="minorHAnsi" w:cstheme="minorHAnsi"/>
        <w:b/>
      </w:rPr>
      <w:t>Szekszárdi Roma Nemzetiségi Önkormányzat</w:t>
    </w:r>
  </w:p>
  <w:p w14:paraId="7CDC83A0" w14:textId="77777777" w:rsidR="0097197B" w:rsidRPr="004E2816" w:rsidRDefault="0097197B" w:rsidP="0097197B">
    <w:pPr>
      <w:jc w:val="center"/>
      <w:rPr>
        <w:rFonts w:asciiTheme="minorHAnsi" w:hAnsiTheme="minorHAnsi" w:cstheme="minorHAnsi"/>
      </w:rPr>
    </w:pPr>
    <w:r w:rsidRPr="004E2816">
      <w:rPr>
        <w:rFonts w:asciiTheme="minorHAnsi" w:hAnsiTheme="minorHAnsi" w:cstheme="minorHAnsi"/>
      </w:rPr>
      <w:t xml:space="preserve">7100 Szekszárd, Béla király tér 8. </w:t>
    </w:r>
  </w:p>
  <w:p w14:paraId="1447CDA1" w14:textId="18F464E8" w:rsidR="006D40D3" w:rsidRPr="00BF2E63" w:rsidRDefault="006D40D3" w:rsidP="00E80476">
    <w:pPr>
      <w:pBdr>
        <w:bottom w:val="single" w:sz="6" w:space="1" w:color="auto"/>
      </w:pBdr>
      <w:jc w:val="center"/>
      <w:rPr>
        <w:rFonts w:eastAsia="Times New Roman"/>
        <w:b/>
      </w:rPr>
    </w:pPr>
  </w:p>
  <w:p w14:paraId="40230F5B" w14:textId="77777777" w:rsidR="006D40D3" w:rsidRDefault="006D40D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93E6D"/>
    <w:multiLevelType w:val="hybridMultilevel"/>
    <w:tmpl w:val="364EC814"/>
    <w:lvl w:ilvl="0" w:tplc="040E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431BC"/>
    <w:multiLevelType w:val="hybridMultilevel"/>
    <w:tmpl w:val="19403080"/>
    <w:lvl w:ilvl="0" w:tplc="00DEB33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27B54"/>
    <w:multiLevelType w:val="hybridMultilevel"/>
    <w:tmpl w:val="A78424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84325"/>
    <w:multiLevelType w:val="hybridMultilevel"/>
    <w:tmpl w:val="EACC1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4321D"/>
    <w:multiLevelType w:val="hybridMultilevel"/>
    <w:tmpl w:val="FBB60F1C"/>
    <w:lvl w:ilvl="0" w:tplc="E52EBA3C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D312101"/>
    <w:multiLevelType w:val="hybridMultilevel"/>
    <w:tmpl w:val="F74A840E"/>
    <w:lvl w:ilvl="0" w:tplc="5D027F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2F4B61"/>
    <w:multiLevelType w:val="hybridMultilevel"/>
    <w:tmpl w:val="E43A1CEA"/>
    <w:lvl w:ilvl="0" w:tplc="5554F57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F022A"/>
    <w:multiLevelType w:val="hybridMultilevel"/>
    <w:tmpl w:val="541649F8"/>
    <w:lvl w:ilvl="0" w:tplc="90B29150">
      <w:start w:val="20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295A01"/>
    <w:multiLevelType w:val="hybridMultilevel"/>
    <w:tmpl w:val="D4262EE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1EC3B42"/>
    <w:multiLevelType w:val="hybridMultilevel"/>
    <w:tmpl w:val="9138BB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462236"/>
    <w:multiLevelType w:val="hybridMultilevel"/>
    <w:tmpl w:val="460EFB1A"/>
    <w:lvl w:ilvl="0" w:tplc="A6FEF3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4C76B5"/>
    <w:multiLevelType w:val="hybridMultilevel"/>
    <w:tmpl w:val="19F88A42"/>
    <w:lvl w:ilvl="0" w:tplc="040E0017">
      <w:start w:val="1"/>
      <w:numFmt w:val="lowerLetter"/>
      <w:lvlText w:val="%1)"/>
      <w:lvlJc w:val="left"/>
      <w:pPr>
        <w:ind w:left="1571" w:hanging="360"/>
      </w:pPr>
    </w:lvl>
    <w:lvl w:ilvl="1" w:tplc="040E0019" w:tentative="1">
      <w:start w:val="1"/>
      <w:numFmt w:val="lowerLetter"/>
      <w:lvlText w:val="%2."/>
      <w:lvlJc w:val="left"/>
      <w:pPr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7843706B"/>
    <w:multiLevelType w:val="hybridMultilevel"/>
    <w:tmpl w:val="EFEE1012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9A34364"/>
    <w:multiLevelType w:val="hybridMultilevel"/>
    <w:tmpl w:val="B45A952A"/>
    <w:lvl w:ilvl="0" w:tplc="15DCE7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524A60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CE69DC"/>
    <w:multiLevelType w:val="hybridMultilevel"/>
    <w:tmpl w:val="2124C6B6"/>
    <w:lvl w:ilvl="0" w:tplc="E5E082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3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0"/>
  </w:num>
  <w:num w:numId="10">
    <w:abstractNumId w:val="12"/>
  </w:num>
  <w:num w:numId="11">
    <w:abstractNumId w:val="14"/>
  </w:num>
  <w:num w:numId="12">
    <w:abstractNumId w:val="10"/>
  </w:num>
  <w:num w:numId="13">
    <w:abstractNumId w:val="9"/>
  </w:num>
  <w:num w:numId="14">
    <w:abstractNumId w:val="1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E7C"/>
    <w:rsid w:val="00012251"/>
    <w:rsid w:val="0001544D"/>
    <w:rsid w:val="000203E9"/>
    <w:rsid w:val="00026886"/>
    <w:rsid w:val="000372B4"/>
    <w:rsid w:val="00054382"/>
    <w:rsid w:val="000608EF"/>
    <w:rsid w:val="00076540"/>
    <w:rsid w:val="000776F9"/>
    <w:rsid w:val="00080BF2"/>
    <w:rsid w:val="000815A7"/>
    <w:rsid w:val="00083E0E"/>
    <w:rsid w:val="00083F99"/>
    <w:rsid w:val="0009278F"/>
    <w:rsid w:val="000A39AC"/>
    <w:rsid w:val="000A6453"/>
    <w:rsid w:val="000C365A"/>
    <w:rsid w:val="000E22EB"/>
    <w:rsid w:val="000E28C4"/>
    <w:rsid w:val="001036F3"/>
    <w:rsid w:val="0010517D"/>
    <w:rsid w:val="00165FA4"/>
    <w:rsid w:val="0017097B"/>
    <w:rsid w:val="00173861"/>
    <w:rsid w:val="001741A4"/>
    <w:rsid w:val="00192F1B"/>
    <w:rsid w:val="00194160"/>
    <w:rsid w:val="00195857"/>
    <w:rsid w:val="00195864"/>
    <w:rsid w:val="001973C2"/>
    <w:rsid w:val="001B2443"/>
    <w:rsid w:val="001B34F1"/>
    <w:rsid w:val="001F34E1"/>
    <w:rsid w:val="001F4FC9"/>
    <w:rsid w:val="001F5A1F"/>
    <w:rsid w:val="001F5BC4"/>
    <w:rsid w:val="00205691"/>
    <w:rsid w:val="00206E03"/>
    <w:rsid w:val="002359F1"/>
    <w:rsid w:val="002414B2"/>
    <w:rsid w:val="00244F1A"/>
    <w:rsid w:val="0025761A"/>
    <w:rsid w:val="0026054C"/>
    <w:rsid w:val="00270A5E"/>
    <w:rsid w:val="00271098"/>
    <w:rsid w:val="00281867"/>
    <w:rsid w:val="0029594D"/>
    <w:rsid w:val="002B1D4C"/>
    <w:rsid w:val="002B3657"/>
    <w:rsid w:val="002B4524"/>
    <w:rsid w:val="002C26A2"/>
    <w:rsid w:val="002C6B3E"/>
    <w:rsid w:val="002C7A28"/>
    <w:rsid w:val="002D3051"/>
    <w:rsid w:val="002D4FF1"/>
    <w:rsid w:val="00301226"/>
    <w:rsid w:val="00307457"/>
    <w:rsid w:val="00333025"/>
    <w:rsid w:val="0035104C"/>
    <w:rsid w:val="003531A2"/>
    <w:rsid w:val="003708ED"/>
    <w:rsid w:val="00394143"/>
    <w:rsid w:val="00397426"/>
    <w:rsid w:val="003D5C52"/>
    <w:rsid w:val="003D712E"/>
    <w:rsid w:val="00414651"/>
    <w:rsid w:val="0041744A"/>
    <w:rsid w:val="00441B46"/>
    <w:rsid w:val="00453DFE"/>
    <w:rsid w:val="0046058E"/>
    <w:rsid w:val="00460819"/>
    <w:rsid w:val="00467053"/>
    <w:rsid w:val="00475E7C"/>
    <w:rsid w:val="004812EC"/>
    <w:rsid w:val="004825A3"/>
    <w:rsid w:val="004A3B78"/>
    <w:rsid w:val="004E3C28"/>
    <w:rsid w:val="004E6E1A"/>
    <w:rsid w:val="004F0B88"/>
    <w:rsid w:val="004F3463"/>
    <w:rsid w:val="00504020"/>
    <w:rsid w:val="005232B6"/>
    <w:rsid w:val="00526F25"/>
    <w:rsid w:val="00534E58"/>
    <w:rsid w:val="00555902"/>
    <w:rsid w:val="00564B72"/>
    <w:rsid w:val="00570B6A"/>
    <w:rsid w:val="00572A44"/>
    <w:rsid w:val="0058742D"/>
    <w:rsid w:val="005A0E41"/>
    <w:rsid w:val="005A7C7B"/>
    <w:rsid w:val="005C2D4A"/>
    <w:rsid w:val="005E0BD7"/>
    <w:rsid w:val="005F0C7B"/>
    <w:rsid w:val="00601C6E"/>
    <w:rsid w:val="0061340B"/>
    <w:rsid w:val="00624C64"/>
    <w:rsid w:val="00632CA6"/>
    <w:rsid w:val="00642587"/>
    <w:rsid w:val="006427A2"/>
    <w:rsid w:val="00644D69"/>
    <w:rsid w:val="006519FB"/>
    <w:rsid w:val="00653060"/>
    <w:rsid w:val="00654C29"/>
    <w:rsid w:val="00670F29"/>
    <w:rsid w:val="006766DC"/>
    <w:rsid w:val="006B0EDC"/>
    <w:rsid w:val="006B1757"/>
    <w:rsid w:val="006B2C6F"/>
    <w:rsid w:val="006C23F9"/>
    <w:rsid w:val="006D2BFD"/>
    <w:rsid w:val="006D40D3"/>
    <w:rsid w:val="006E1050"/>
    <w:rsid w:val="006E4F68"/>
    <w:rsid w:val="006F2016"/>
    <w:rsid w:val="006F4129"/>
    <w:rsid w:val="00702448"/>
    <w:rsid w:val="0071293A"/>
    <w:rsid w:val="00715298"/>
    <w:rsid w:val="007166A5"/>
    <w:rsid w:val="007206A6"/>
    <w:rsid w:val="00730AAE"/>
    <w:rsid w:val="007464BE"/>
    <w:rsid w:val="00747A80"/>
    <w:rsid w:val="00773E55"/>
    <w:rsid w:val="00777126"/>
    <w:rsid w:val="00795493"/>
    <w:rsid w:val="007A3255"/>
    <w:rsid w:val="007A7982"/>
    <w:rsid w:val="007B1627"/>
    <w:rsid w:val="007B3D87"/>
    <w:rsid w:val="007E2F4E"/>
    <w:rsid w:val="007F3757"/>
    <w:rsid w:val="007F5382"/>
    <w:rsid w:val="00802CDA"/>
    <w:rsid w:val="00803D11"/>
    <w:rsid w:val="00805A98"/>
    <w:rsid w:val="00811887"/>
    <w:rsid w:val="0081408F"/>
    <w:rsid w:val="008155D0"/>
    <w:rsid w:val="00842F09"/>
    <w:rsid w:val="00860D19"/>
    <w:rsid w:val="00863CF7"/>
    <w:rsid w:val="00877801"/>
    <w:rsid w:val="00895BDA"/>
    <w:rsid w:val="008A5877"/>
    <w:rsid w:val="008B54B7"/>
    <w:rsid w:val="008C46FA"/>
    <w:rsid w:val="008F65B5"/>
    <w:rsid w:val="00923ABF"/>
    <w:rsid w:val="00950D0C"/>
    <w:rsid w:val="00954379"/>
    <w:rsid w:val="00954635"/>
    <w:rsid w:val="0097197B"/>
    <w:rsid w:val="00991BD6"/>
    <w:rsid w:val="00997069"/>
    <w:rsid w:val="009B35CA"/>
    <w:rsid w:val="009B5738"/>
    <w:rsid w:val="009C31FB"/>
    <w:rsid w:val="009C36EC"/>
    <w:rsid w:val="009D20DB"/>
    <w:rsid w:val="00A32C59"/>
    <w:rsid w:val="00A463EA"/>
    <w:rsid w:val="00A776E2"/>
    <w:rsid w:val="00A807B5"/>
    <w:rsid w:val="00AB6AA9"/>
    <w:rsid w:val="00AC350C"/>
    <w:rsid w:val="00AD08DA"/>
    <w:rsid w:val="00AF0F95"/>
    <w:rsid w:val="00B21EFC"/>
    <w:rsid w:val="00B3414C"/>
    <w:rsid w:val="00B56510"/>
    <w:rsid w:val="00B82FA4"/>
    <w:rsid w:val="00B846EA"/>
    <w:rsid w:val="00B9797D"/>
    <w:rsid w:val="00BA05D8"/>
    <w:rsid w:val="00BA7BE6"/>
    <w:rsid w:val="00BB410F"/>
    <w:rsid w:val="00BC61E9"/>
    <w:rsid w:val="00BE2C5F"/>
    <w:rsid w:val="00BE6EF2"/>
    <w:rsid w:val="00BF1F57"/>
    <w:rsid w:val="00BF5C61"/>
    <w:rsid w:val="00C27494"/>
    <w:rsid w:val="00C304D6"/>
    <w:rsid w:val="00C55B25"/>
    <w:rsid w:val="00C6397F"/>
    <w:rsid w:val="00C67758"/>
    <w:rsid w:val="00C8064A"/>
    <w:rsid w:val="00C85D72"/>
    <w:rsid w:val="00C87291"/>
    <w:rsid w:val="00CA12F1"/>
    <w:rsid w:val="00CE2306"/>
    <w:rsid w:val="00CF08A1"/>
    <w:rsid w:val="00D02895"/>
    <w:rsid w:val="00D04B59"/>
    <w:rsid w:val="00D13DE4"/>
    <w:rsid w:val="00D530EA"/>
    <w:rsid w:val="00D663AD"/>
    <w:rsid w:val="00D80131"/>
    <w:rsid w:val="00D87156"/>
    <w:rsid w:val="00D92939"/>
    <w:rsid w:val="00D92C0B"/>
    <w:rsid w:val="00DA332C"/>
    <w:rsid w:val="00DA7F07"/>
    <w:rsid w:val="00DB058B"/>
    <w:rsid w:val="00DB1DC3"/>
    <w:rsid w:val="00DD0AF2"/>
    <w:rsid w:val="00DD1D18"/>
    <w:rsid w:val="00DD1F64"/>
    <w:rsid w:val="00DD644E"/>
    <w:rsid w:val="00DE090C"/>
    <w:rsid w:val="00DE4FBD"/>
    <w:rsid w:val="00DF33F1"/>
    <w:rsid w:val="00E01C33"/>
    <w:rsid w:val="00E11EB6"/>
    <w:rsid w:val="00E2425E"/>
    <w:rsid w:val="00E3550A"/>
    <w:rsid w:val="00E52BF3"/>
    <w:rsid w:val="00EA0887"/>
    <w:rsid w:val="00EA2A77"/>
    <w:rsid w:val="00EA5E25"/>
    <w:rsid w:val="00EB5599"/>
    <w:rsid w:val="00EE47FE"/>
    <w:rsid w:val="00F31B99"/>
    <w:rsid w:val="00F51D43"/>
    <w:rsid w:val="00F7512B"/>
    <w:rsid w:val="00FC3A24"/>
    <w:rsid w:val="00FE40BE"/>
    <w:rsid w:val="00FE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42C0B"/>
  <w15:chartTrackingRefBased/>
  <w15:docId w15:val="{41ADFA43-A8D0-4569-B3AE-9E5F64F41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75E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0927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75E7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475E7C"/>
  </w:style>
  <w:style w:type="paragraph" w:styleId="llb">
    <w:name w:val="footer"/>
    <w:basedOn w:val="Norml"/>
    <w:link w:val="llbChar"/>
    <w:uiPriority w:val="99"/>
    <w:unhideWhenUsed/>
    <w:rsid w:val="00475E7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475E7C"/>
  </w:style>
  <w:style w:type="paragraph" w:customStyle="1" w:styleId="uj">
    <w:name w:val="uj"/>
    <w:basedOn w:val="Norml"/>
    <w:rsid w:val="00394143"/>
    <w:pPr>
      <w:spacing w:before="100" w:beforeAutospacing="1" w:after="100" w:afterAutospacing="1"/>
    </w:pPr>
    <w:rPr>
      <w:rFonts w:eastAsia="Times New Roman"/>
    </w:rPr>
  </w:style>
  <w:style w:type="character" w:customStyle="1" w:styleId="highlighted">
    <w:name w:val="highlighted"/>
    <w:basedOn w:val="Bekezdsalapbettpusa"/>
    <w:rsid w:val="00394143"/>
  </w:style>
  <w:style w:type="paragraph" w:styleId="Listaszerbekezds">
    <w:name w:val="List Paragraph"/>
    <w:basedOn w:val="Norml"/>
    <w:uiPriority w:val="34"/>
    <w:qFormat/>
    <w:rsid w:val="0061340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C3A24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7E2F4E"/>
    <w:rPr>
      <w:color w:val="954F72" w:themeColor="followed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09278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u-HU"/>
    </w:rPr>
  </w:style>
  <w:style w:type="paragraph" w:styleId="Nincstrkz">
    <w:name w:val="No Spacing"/>
    <w:uiPriority w:val="1"/>
    <w:qFormat/>
    <w:rsid w:val="006519FB"/>
    <w:pPr>
      <w:spacing w:after="0" w:line="240" w:lineRule="auto"/>
    </w:pPr>
    <w:rPr>
      <w:rFonts w:ascii="Times New Roman" w:eastAsia="Times New Roman" w:hAnsi="Times New Roman" w:cs="Times New Roman"/>
      <w:b/>
      <w:i/>
      <w:sz w:val="24"/>
      <w:szCs w:val="24"/>
      <w:u w:val="words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65FA4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65FA4"/>
    <w:rPr>
      <w:rFonts w:ascii="Times New Roman" w:eastAsia="Calibri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165F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2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929EE-0126-4DAF-9DF8-1DB79230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2078</Words>
  <Characters>14342</Characters>
  <Application>Microsoft Office Word</Application>
  <DocSecurity>0</DocSecurity>
  <Lines>119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Klári</dc:creator>
  <cp:keywords/>
  <dc:description/>
  <cp:lastModifiedBy>dr. Holczer Mónika</cp:lastModifiedBy>
  <cp:revision>4</cp:revision>
  <cp:lastPrinted>2023-02-16T09:26:00Z</cp:lastPrinted>
  <dcterms:created xsi:type="dcterms:W3CDTF">2024-10-03T09:39:00Z</dcterms:created>
  <dcterms:modified xsi:type="dcterms:W3CDTF">2024-10-08T10:29:00Z</dcterms:modified>
</cp:coreProperties>
</file>